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2,3 W W</w:t></w:r></w:p><w:p><w:pPr/><w:r><w:rPr/><w:t xml:space="preserve">Leistung Bereitschaftsbetrieb: 0,4 W W</w:t></w:r></w:p><w:p><w:pPr/><w:r><w:rPr/><w:t xml:space="preserve">Lichtstrom Notbetrieb: 140 lm lm</w:t></w:r></w:p><w:p><w:pPr/></w:p><w:p><w:pPr/><w:r><w:rPr/><w:t xml:space="preserve">Eingangsspannung AC: 24 V V</w:t></w:r></w:p><w:p><w:pPr/><w:r><w:rPr/><w:t xml:space="preserve">Anschlussquerschnitt: 2.5 mm² mm</w:t></w:r></w:p><w:p><w:pPr/></w:p><w:p><w:pPr/><w:r><w:rPr/><w:t xml:space="preserve">Batterie: </w:t></w:r></w:p><w:p><w:pPr/></w:p><w:p><w:pPr/><w:r><w:rPr/><w:t xml:space="preserve">Artikelnummer: PXW519CC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98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2026-08-25T07:07:03+02:00</dcterms:created>
  <dcterms:modified xsi:type="dcterms:W3CDTF">2026-08-25T07:07:03+02:00</dcterms:modified>
</cp:coreProperties>
</file>

<file path=docProps/custom.xml><?xml version="1.0" encoding="utf-8"?>
<Properties xmlns="http://schemas.openxmlformats.org/officeDocument/2006/custom-properties" xmlns:vt="http://schemas.openxmlformats.org/officeDocument/2006/docPropsVTypes"/>
</file>