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 Polycarbonat-Zylinder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 Druckguss,PC</w:t>
      </w:r>
    </w:p>
    <w:p>
      <w:pPr/>
      <w:r>
        <w:rPr/>
        <w:t xml:space="preserve">Farbe: Gelb</w:t>
      </w:r>
    </w:p>
    <w:p>
      <w:pPr/>
      <w:r>
        <w:rPr/>
        <w:t xml:space="preserve">Maße: 1360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0 °C bis 50 °C °C</w:t>
      </w:r>
    </w:p>
    <w:p>
      <w:pPr/>
      <w:r>
        <w:rPr/>
        <w:t xml:space="preserve">Zulässige Temperatur BS: 0 °C bis 50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38,5 W W</w:t>
      </w:r>
    </w:p>
    <w:p>
      <w:pPr/>
      <w:r>
        <w:rPr/>
        <w:t xml:space="preserve">Lichtstrom Notbetrieb: 980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XPXU411SC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X-KO001, Kettenösen (Paar) für XI/XM/XG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D001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2026-10-03T05:23:30+02:00</dcterms:created>
  <dcterms:modified xsi:type="dcterms:W3CDTF">2026-10-03T05:23:30+02:00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