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1360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0 °C bis 50 °C °C</w:t>
      </w:r>
    </w:p>
    <w:p>
      <w:pPr/>
      <w:r>
        <w:rPr/>
        <w:t xml:space="preserve">Zulässige Temperatur BS: 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38,5 W W</w:t>
      </w:r>
    </w:p>
    <w:p>
      <w:pPr/>
      <w:r>
        <w:rPr/>
        <w:t xml:space="preserve">Lichtstrom Notbetrieb: 980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XPXU413SC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347B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2026-10-03T05:36:31+02:00</dcterms:created>
  <dcterms:modified xsi:type="dcterms:W3CDTF">2026-10-03T05:36:31+02:00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