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Rettungszeichenleuchte gem. DIN EN 60598-1, DIN EN 60598-2-22 und DIN EN 1838. </w:t></w:r><w:br/><w:r><w:rPr/><w:t xml:space="preserve">  </w:t></w:r><w:br/><w:r><w:rPr/><w:t xml:space="preserve">Schlanke, elegante, konvexe, zum Betrachter geneigte Kunststoffleuchte, die sich nach unten stufenlos symmetrisch verjüngt. Für Universalmontage (Wand*/Decke), geeignet für Dauer- oder Bereitschaftsschaltung. </w:t></w:r><w:br/><w:br/><w:r><w:rPr/>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</w:r><w:br/><w:r><w:rPr/><w:t xml:space="preserve">Planungssicherheit ist durch werkzeuglosen, variablen Einsatz der Piktogramme vor Ort gegeben. Die Piktogramme entsprechend DIN ISO 7010 (2x Mann in der Tür und zwei Pfeile) sind standardmäßig im Lieferumfang enthalten.</w:t></w:r><w:br/><w:br/><w:r><w:rPr/><w:t xml:space="preserve">*mit zusätzlichem Adapter</w:t></w:r></w:p><w:p><w:pPr/></w:p><w:p><w:pPr/><w:r><w:rPr/><w:t xml:space="preserve">Überwachung: </w:t></w:r></w:p><w:p><w:pPr/><w:r><w:rPr/><w:t xml:space="preserve">Mit integriertem Überwachungsbaustein für den Betrieb an einer zentralen Überwachungsanlage vom Typ Wireless Professional.</w:t></w:r></w:p><w:p><w:pPr><w:numPr><w:ilvl w:val="0"/><w:numId w:val="2"/></w:numPr></w:pPr><w:r><w:rPr/><w:t xml:space="preserve">Ladekontrollanzeige an der Leuchte</w:t></w:r></w:p><w:p><w:pPr><w:numPr><w:ilvl w:val="0"/><w:numId w:val="2"/></w:numPr></w:pPr><w:r><w:rPr/><w:t xml:space="preserve">manueller oder automatischer Funktionstest (Teststartzeit in der WirelessControl Software frei wählbar)</w:t></w:r></w:p><w:p><w:pPr><w:numPr><w:ilvl w:val="0"/><w:numId w:val="2"/></w:numPr></w:pPr><w:r><w:rPr/><w:t xml:space="preserve">Aktivierbarer manueller oder automatischer Betriebsdauertest über die Bemessungsbetriebsdauer der Leuchte (Teststartzeiten in der WirelessControl Software frei wählbar)</w:t></w:r></w:p><w:p><w:pPr><w:numPr><w:ilvl w:val="0"/><w:numId w:val="2"/></w:numPr></w:pPr><w:r><w:rPr/><w:t xml:space="preserve">Automatische Ladeüberwachung</w:t></w:r></w:p><w:p><w:pPr><w:numPr><w:ilvl w:val="0"/><w:numId w:val="2"/></w:numPr></w:pPr><w:r><w:rPr/><w:t xml:space="preserve">Tiefentladeschutz mit Wiedereinschaltsperre</w:t></w:r></w:p><w:p><w:pPr/><w:r><w:rPr/><w:t xml:space="preserve">Material: PCABS,PC</w:t></w:r></w:p><w:p><w:pPr/><w:r><w:rPr/><w:t xml:space="preserve">Farbe: RAL 9003</w:t></w:r></w:p><w:p><w:pPr/><w:r><w:rPr/><w:t xml:space="preserve">Maße: 73 mm x 339 mm x 211 mm</w:t></w:r></w:p><w:p><w:pPr/></w:p><w:p><w:pPr/><w:r><w:rPr/><w:t xml:space="preserve">Montageart: Deckenaufbau</w:t></w:r></w:p><w:p><w:pPr/><w:r><w:rPr/><w:t xml:space="preserve">Schutzklasse: 2</w:t></w:r></w:p><w:p><w:pPr/><w:r><w:rPr/><w:t xml:space="preserve">Schutzart (IP): IP 65</w:t></w:r></w:p><w:p><w:pPr/><w:r><w:rPr/><w:t xml:space="preserve">Stoßfestigkeitsgrad IK: IK 6</w:t></w:r></w:p><w:p><w:pPr/><w:r><w:rPr/><w:t xml:space="preserve">Zulässige Temperatur DS: -15 °C bis 40 °C °C</w:t></w:r></w:p><w:p><w:pPr/><w:r><w:rPr/><w:t xml:space="preserve">Zulässige Temperatur BS: -15 °C bis 40 °C °C</w:t></w:r></w:p><w:p><w:pPr/><w:r><w:rPr/><w:t xml:space="preserve">Erkennungsweite: 30m m</w:t></w:r></w:p><w:p><w:pPr/><w:r><w:rPr/><w:t xml:space="preserve">Piktogramm: Set</w:t></w:r></w:p><w:p><w:pPr/></w:p><w:p><w:pPr/><w:r><w:rPr/><w:t xml:space="preserve">Leistung Dauerbetrieb: 3,6 W W</w:t></w:r></w:p><w:p><w:pPr/><w:r><w:rPr/><w:t xml:space="preserve">Leistung Bereitschaftsbetrieb: 0,7 W W</w:t></w:r></w:p><w:p><w:pPr/><w:r><w:rPr/><w:t xml:space="preserve">Lichtstrom Notbetrieb: 175 lm lm</w:t></w:r></w:p><w:p><w:pPr/></w:p><w:p><w:pPr/><w:r><w:rPr/><w:t xml:space="preserve">Eingangsspannung AC: 230 V V</w:t></w:r></w:p><w:p><w:pPr/><w:r><w:rPr/><w:t xml:space="preserve">Anschlussquerschnitt: 2.5 mm² mm</w:t></w:r></w:p><w:p><w:pPr/></w:p><w:p><w:pPr/><w:r><w:rPr/><w:t xml:space="preserve">Batterie: LFPN3233.01-TT-SET</w:t></w:r></w:p><w:p><w:pPr/></w:p><w:p><w:pPr/><w:r><w:rPr/><w:t xml:space="preserve">Artikelnummer: PXD418WL-TT</w:t></w:r></w:p><w:p><w:pPr/></w:p><w:p><w:pPr/><w:r><w:rPr/><w:t xml:space="preserve">Zubehör:</w:t></w:r></w:p><w:p><w:pPr/><w:r><w:rPr/><w:t xml:space="preserve">Artikelnummer: PXD-AW, Wand-Parallelausleger für die Leuchte PXD</w:t></w:r></w:p><w:p><w:pPr/><w:r><w:rPr/><w:t xml:space="preserve">Artikelnummer: PXD-PIKTOSETSONDER.01, Set 150x150 besteht aus:  2x Rolli (R&L)  2x Pfeil schräg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E72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2026-07-15T06:04:09+02:00</dcterms:created>
  <dcterms:modified xsi:type="dcterms:W3CDTF">2026-07-15T06:04:09+02:00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