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Überwachungseinrichtung vom Typ DALI 2</w:t></w:r></w:p><w:p><w:pPr><w:numPr><w:ilvl w:val="0"/><w:numId w:val="2"/></w:numPr></w:pPr><w:r><w:rPr/><w:t xml:space="preserve">Ausführung mit automatischem Prüfsystem gemäß DIN EN 62034, der Typ ist abhängig von der Zentrale</w:t></w:r></w:p><w:p><w:pPr><w:numPr><w:ilvl w:val="0"/><w:numId w:val="2"/></w:numPr></w:pPr><w:r><w:rPr/><w:t xml:space="preserve">Automatische Testergebnisse mit Störungsanalyse und Statusanzeige (Betrieb, Funktionstest, Betriebsdauertest) zentral sowie an der Leuchte über drei LEDs</w:t></w:r></w:p><w:p><w:pPr><w:numPr><w:ilvl w:val="0"/><w:numId w:val="2"/></w:numPr></w:pPr><w:r><w:rPr/><w:t xml:space="preserve">Manueller oder automatischer Funktionstest gruppenweise konfigurierbar (Teststartzeit in der DALI - Software frei wählbar)</w:t></w:r></w:p><w:p><w:pPr><w:numPr><w:ilvl w:val="0"/><w:numId w:val="2"/></w:numPr></w:pPr><w:r><w:rPr/><w:t xml:space="preserve">Konfigurierbarer Betriebsdauertest (alle 12 Monate)</w:t></w:r></w:p><w:p><w:pPr><w:numPr><w:ilvl w:val="0"/><w:numId w:val="2"/></w:numPr></w:pPr><w:r><w:rPr/><w:t xml:space="preserve">Automatische Ladeüberwachung</w:t></w:r></w:p><w:p><w:pPr><w:numPr><w:ilvl w:val="0"/><w:numId w:val="2"/></w:numPr></w:pPr><w:r><w:rPr/><w:t xml:space="preserve">Tiefentladeschutz mit Wiedereinschaltsperre</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-5 °C bis 40 °C °C</w:t></w:r></w:p><w:p><w:pPr/><w:r><w:rPr/><w:t xml:space="preserve">Zulässige Temperatur BS: -5 °C bis 40 °C °C</w:t></w:r></w:p><w:p><w:pPr/><w:r><w:rPr/><w:t xml:space="preserve">Erkennungsweite: 20m m</w:t></w:r></w:p><w:p><w:pPr/><w:r><w:rPr/><w:t xml:space="preserve">Piktogramm: Set</w:t></w:r></w:p><w:p><w:pPr/></w:p><w:p><w:pPr/><w:r><w:rPr/><w:t xml:space="preserve">Leistung Dauerbetrieb: 3,1 W W</w:t></w:r></w:p><w:p><w:pPr/><w:r><w:rPr/><w:t xml:space="preserve">Leistung Bereitschaftsbetrieb: 0,9 W W</w:t></w:r></w:p><w:p><w:pPr/><w:r><w:rPr/><w:t xml:space="preserve">Lichtstrom Notbetrieb: 210 lm lm</w:t></w:r></w:p><w:p><w:pPr/></w:p><w:p><w:pPr/></w:p><w:p><w:pPr/><w:r><w:rPr/><w:t xml:space="preserve">Batterie: LFPN3216.01</w:t></w:r></w:p><w:p><w:pPr/></w:p><w:p><w:pPr/><w:r><w:rPr/><w:t xml:space="preserve">Artikelnummer: PMW403DL</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52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2026-07-28T08:15:11+02:00</dcterms:created>
  <dcterms:modified xsi:type="dcterms:W3CDTF">2026-07-28T08:15:11+02:00</dcterms:modified>
</cp:coreProperties>
</file>

<file path=docProps/custom.xml><?xml version="1.0" encoding="utf-8"?>
<Properties xmlns="http://schemas.openxmlformats.org/officeDocument/2006/custom-properties" xmlns:vt="http://schemas.openxmlformats.org/officeDocument/2006/docPropsVTypes"/>
</file>