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520 lm lm</w:t></w:r></w:p><w:p><w:pPr/></w:p><w:p><w:pPr/><w:r><w:rPr/><w:t xml:space="preserve">Eingangsspannung AC: 250 V V</w:t></w:r></w:p><w:p><w:pPr/><w:r><w:rPr/><w:t xml:space="preserve">Anschlussquerschnitt: 2,5 mm² mm</w:t></w:r></w:p><w:p><w:pPr/></w:p><w:p><w:pPr/><w:r><w:rPr/><w:t xml:space="preserve">Batterie: LFPN3233.01-SET</w:t></w:r></w:p><w:p><w:pPr/></w:p><w:p><w:pPr/><w:r><w:rPr/><w:t xml:space="preserve">Artikelnummer: PXW423SC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3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2026-08-27T10:48:30+02:00</dcterms:created>
  <dcterms:modified xsi:type="dcterms:W3CDTF">2026-08-27T10:48:30+02:00</dcterms:modified>
</cp:coreProperties>
</file>

<file path=docProps/custom.xml><?xml version="1.0" encoding="utf-8"?>
<Properties xmlns="http://schemas.openxmlformats.org/officeDocument/2006/custom-properties" xmlns:vt="http://schemas.openxmlformats.org/officeDocument/2006/docPropsVTypes"/>
</file>