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br/>
      <w:br/>
      <w:r>
        <w:rPr/>
        <w:t xml:space="preserve">Die Leuchte einthält eine Heizung und ist so konzipiert, dass sie auch bei niedrigen Temperaturen zuverlässig funktioniert. </w:t>
      </w:r>
      <w:br/>
    </w:p>
    <w:p>
      <w:pP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11,5 W W</w:t>
      </w:r>
    </w:p>
    <w:p>
      <w:pPr/>
      <w:r>
        <w:rPr/>
        <w:t xml:space="preserve">Leistung Bereitschaftsbetrieb: 0,7 W W</w:t>
      </w:r>
    </w:p>
    <w:p>
      <w:pPr/>
      <w:r>
        <w:rPr/>
        <w:t xml:space="preserve">Lichtstrom Notbetrieb: 200 lm lm</w:t>
      </w:r>
    </w:p>
    <w:p>
      <w:pPr/>
    </w:p>
    <w:p>
      <w:pPr/>
      <w:r>
        <w:rPr/>
        <w:t xml:space="preserve">Eingangsspannung AC: 240 V V</w:t>
      </w:r>
    </w:p>
    <w:p>
      <w:pPr/>
      <w:r>
        <w:rPr/>
        <w:t xml:space="preserve">Anschlussquerschnitt: 2,5 mm² mm</w:t>
      </w:r>
    </w:p>
    <w:p>
      <w:pPr/>
    </w:p>
    <w:p>
      <w:pPr/>
      <w:r>
        <w:rPr/>
        <w:t xml:space="preserve">Batterie: LFPN3260.WRLEN, {{Produkt - BatteryPerformance - BatteryTechnology (P:17:110)}} Batterie</w:t>
      </w:r>
    </w:p>
    <w:p>
      <w:pPr/>
    </w:p>
    <w:p>
      <w:pPr/>
      <w:r>
        <w:rPr/>
        <w:t xml:space="preserve">Artikelnummer: ZPMR403SC-EHE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2026-09-22T13:39:09+02:00</dcterms:created>
  <dcterms:modified xsi:type="dcterms:W3CDTF">2026-09-22T13:39:09+02:00</dcterms:modified>
</cp:coreProperties>
</file>

<file path=docProps/custom.xml><?xml version="1.0" encoding="utf-8"?>
<Properties xmlns="http://schemas.openxmlformats.org/officeDocument/2006/custom-properties" xmlns:vt="http://schemas.openxmlformats.org/officeDocument/2006/docPropsVTypes"/>
</file>