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Centralised safety power supply system MC with limited power (LPS) in accordance with EN 50171 and DGUV for supplying safety and emergency exit lights 230V / 216V AC/DC. Suitable for safety lighting systems in accordance with DIN VDE 0100-718, DIN VDE 0100-560, DIN EN 50172 and DIN V VDE V 0108-100-1. </w:t>
      </w:r>
    </w:p>
    <w:p>
      <w:pPr/>
      <w:r>
        <w:rPr/>
        <w:t xml:space="preserve">With automatic testing device and individual luminaire monitoring with individual status display per luminaire in the control unit in conjunction with system-linked electronic ballasts including monitoring module without additional data line.</w:t>
      </w:r>
    </w:p>
    <w:p>
      <w:pPr/>
      <w:r>
        <w:rPr/>
        <w:t xml:space="preserve"> </w:t>
      </w:r>
    </w:p>
    <w:p>
      <w:pPr/>
      <w:r>
        <w:rPr/>
        <w:t xml:space="preserve">Nominal operating time / maximum connected load depend on the battery used </w:t>
      </w:r>
    </w:p>
    <w:p>
      <w:pPr/>
      <w:r>
        <w:rPr/>
        <w:t xml:space="preserve">○    1h / max. 900W</w:t>
      </w:r>
    </w:p>
    <w:p>
      <w:pPr/>
      <w:r>
        <w:rPr/>
        <w:t xml:space="preserve">○	3h / max. 400W</w:t>
      </w:r>
    </w:p>
    <w:p>
      <w:pPr/>
      <w:r>
        <w:rPr/>
        <w:t xml:space="preserve">○    8h / max. 160W</w:t>
      </w:r>
    </w:p>
    <w:p>
      <w:pPr/>
      <w:r>
        <w:rPr/>
        <w:t xml:space="preserve"> </w:t>
      </w:r>
    </w:p>
    <w:p>
      <w:pPr/>
      <w:r>
        <w:rPr/>
        <w:t xml:space="preserve">Recharge time: 12 h</w:t>
      </w:r>
    </w:p>
    <w:p>
      <w:pPr/>
      <w:r>
        <w:rPr/>
        <w:t xml:space="preserve"> </w:t>
      </w:r>
    </w:p>
    <w:p>
      <w:pPr/>
      <w:r>
        <w:rPr/>
        <w:t xml:space="preserve">Consisting of:</w:t>
      </w:r>
    </w:p>
    <w:p>
      <w:pPr/>
      <w:r>
        <w:rPr/>
        <w:t xml:space="preserve"> </w:t>
      </w:r>
    </w:p>
    <w:p>
      <w:pPr/>
      <w:r>
        <w:rPr/>
        <w:t xml:space="preserve">Microprocessor control unit with dual USB interface and integrated IO module for reporting operating statuses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 </w:t>
      </w:r>
    </w:p>
    <w:p>
      <w:pPr/>
      <w:r>
        <w:rPr/>
        <w:t xml:space="preserve">Integrated switch cabinet interior lighting.</w:t>
      </w:r>
    </w:p>
    <w:p>
      <w:pPr/>
      <w:r>
        <w:rPr/>
        <w:t xml:space="preserve"> </w:t>
      </w:r>
    </w:p>
    <w:p>
      <w:pPr/>
      <w:r>
        <w:rPr/>
        <w:t xml:space="preserve">For accommodating up to a maximum of 3 variable circuit assemblies type DCM, each with 2 circuits, and a maximum of one 0.5A charging assembly.</w:t>
      </w:r>
    </w:p>
    <w:p>
      <w:pPr/>
      <w:r>
        <w:rPr/>
        <w:t xml:space="preserve">Sheet steel combination cabinet, with partially partitioned electronics and battery compartment for up to 18 OGIV batteries, max. 9 Ah</w:t>
      </w:r>
    </w:p>
    <w:p>
      <w:pPr/>
      <w:r>
        <w:rPr/>
        <w:t xml:space="preserve">Dimensions:    H=660 mm, W=350 mm, D=230 mm</w:t>
      </w:r>
    </w:p>
    <w:p>
      <w:pPr/>
      <w:r>
        <w:rPr/>
        <w:t xml:space="preserve">Protection class:        Electronics cabinet IP 20, protection class I</w:t>
      </w:r>
    </w:p>
    <w:p>
      <w:pPr/>
      <w:r>
        <w:rPr/>
        <w:t xml:space="preserve">            incl. wall mounting</w:t>
      </w:r>
    </w:p>
    <w:p>
      <w:pPr/>
      <w:r>
        <w:rPr/>
        <w:t xml:space="preserve">Cable entry:    Standard from above</w:t>
      </w:r>
    </w:p>
    <w:p>
      <w:pPr/>
      <w:r>
        <w:rPr/>
        <w:t xml:space="preserve">Exterior finish:     Textured powder coating</w:t>
      </w:r>
    </w:p>
    <w:p>
      <w:pPr/>
      <w:r>
        <w:rPr/>
        <w:t xml:space="preserve">Colour:       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2026-07-16T05:33:40+02:00</dcterms:created>
  <dcterms:modified xsi:type="dcterms:W3CDTF">2026-07-16T05:33:40+02:00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