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</w:t>
      </w:r>
    </w:p>
    <w:p>
      <w:pPr/>
      <w:r>
        <w:rPr/>
        <w:t xml:space="preserve">MC central emergency power supply system without power limitation in accordance with</w:t>
      </w:r>
    </w:p>
    <w:p>
      <w:pPr/>
      <w:r>
        <w:rPr/>
        <w:t xml:space="preserve">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*: 1h; 3h; 8h * Please underline where applicable!</w:t>
      </w:r>
    </w:p>
    <w:p>
      <w:pPr/>
      <w:r>
        <w:rPr/>
        <w:t xml:space="preserve">... Recharging time: 12 hours</w:t>
      </w:r>
    </w:p>
    <w:p>
      <w:pPr/>
      <w:r>
        <w:rPr/>
        <w:t xml:space="preserve">Consists of:</w:t>
      </w:r>
    </w:p>
    <w:p>
      <w:pPr/>
      <w:r>
        <w:rPr/>
        <w:t xml:space="preserve">- 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</w:t>
      </w:r>
    </w:p>
    <w:p>
      <w:pPr/>
      <w:r>
        <w:rPr/>
        <w:t xml:space="preserve">- For accommodating up to 32 variable circuit assemblies, as well as a maximum of 2 charging assemblies of 2.5A (5A) each.</w:t>
      </w:r>
    </w:p>
    <w:p>
      <w:pPr/>
      <w:r>
        <w:rPr/>
        <w:t xml:space="preserve">- Sheet steel combination cabinet, with partially sealed electronics and battery compartments for up to 18 OGIV batteries, up to 55Ah.</w:t>
      </w:r>
    </w:p>
    <w:p>
      <w:pPr/>
      <w:r>
        <w:rPr/>
        <w:t xml:space="preserve">Dimensions: H = 1950 mm, W = 600 mm, D = 450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Including base height 50 mm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  <w:r>
        <w:rPr/>
        <w:t xml:space="preserve">Equipped with:</w:t>
      </w:r>
    </w:p>
    <w:p>
      <w:pPr/>
      <w:r>
        <w:rPr/>
        <w:t xml:space="preserve">- pcs. Charging modules with 2.5A each for standard charging according to the battery.</w:t>
      </w:r>
    </w:p>
    <w:p>
      <w:pPr/>
      <w:r>
        <w:rPr/>
        <w:t xml:space="preserve">- Freely programmable final circuits with 4A nominal current / max. connected load per circuit 850 VA, two-pole fuse protection (2x T6.3A fuse protection), and information buttons on the front.</w:t>
      </w:r>
    </w:p>
    <w:p>
      <w:pPr/>
      <w:r>
        <w:rPr/>
        <w:t xml:space="preserve">- Integrated SAM08 light switch interrogation for the joint switching of emergency and general lighting, with 8 switch inputs</w:t>
      </w:r>
    </w:p>
    <w:p>
      <w:pPr/>
      <w:r>
        <w:rPr/>
        <w:t xml:space="preserve">Integrated CCIF module for monitoring the closed-circuit current loop for open circuits and short circuits</w:t>
      </w:r>
    </w:p>
    <w:p>
      <w:pPr/>
      <w:r>
        <w:rPr/>
        <w:t xml:space="preserve">- Integrated IO module for reporting faults via 7 potential-free changeover contacts (230V AC/6A) and 4 control inputs 18V - 250V DC or</w:t>
      </w:r>
    </w:p>
    <w:p>
      <w:pPr/>
      <w:r>
        <w:rPr/>
        <w:t xml:space="preserve">180V - 250V AC</w:t>
      </w:r>
    </w:p>
    <w:p>
      <w:pPr/>
      <w:r>
        <w:rPr/>
        <w:t xml:space="preserve">Battery system equipped with:</w:t>
      </w:r>
    </w:p>
    <w:p>
      <w:pPr/>
      <w:r>
        <w:rPr/>
        <w:t xml:space="preserve">- Stationary, maintenance-free, sealed, and extremely low-gassing</w:t>
      </w:r>
    </w:p>
    <w:p>
      <w:pPr/>
      <w:r>
        <w:rPr/>
        <w:t xml:space="preserve">Pb battery system according to VDE 0510 DIN EN 50272-2. Service life according to EUROBAT</w:t>
      </w:r>
    </w:p>
    <w:p>
      <w:pPr/>
      <w:r>
        <w:rPr/>
        <w:t xml:space="preserve">10 years+. Includes all necessary accessories, such as fully insulated connectors, terminal covers, and operating and handling instructions.</w:t>
      </w:r>
    </w:p>
    <w:p>
      <w:pPr/>
      <w:r>
        <w:rPr/>
        <w:t xml:space="preserve">- OGiV - Block battery .. Ah / K10 1.8V/Z, 20°C 216V</w:t>
      </w:r>
    </w:p>
    <w:p>
      <w:pPr/>
      <w:r>
        <w:rPr/>
        <w:t xml:space="preserve">(incl. 25% aging reserve according to EUROBAT and DIN EN 50171)</w:t>
      </w:r>
    </w:p>
    <w:p>
      <w:pPr/>
      <w:r>
        <w:rPr/>
        <w:t xml:space="preserve">- SAM08 light switch interrogation module for the joint switching of emergency and general lighting, with 8 switch inputs 185-230 VAC; two possible switching outputs for illuminating push buttons of a time-controlled staircase lighting circuit in battery operation in guest houses/accommodations, hotels, health/care/therapy centers/facilities, and high-rise buildings where the rated operating time of the power source for safety purposes is only 3 hours according to DIN V VDE V 0108-100 or DIN VDE 0100-560; supplied loose ... SAM24 light switch interrogation module for the joint switching of emergency and general lighting, with 8 switch inputs 18-250 VDC or 185-230 VAC; supplied loose</w:t>
      </w:r>
    </w:p>
    <w:p>
      <w:pPr/>
      <w:r>
        <w:rPr/>
        <w:t xml:space="preserve">- MC-LM bus-capable three-phase mains monitoring for installation in general lighting sub-distribution boards</w:t>
      </w:r>
    </w:p>
    <w:p>
      <w:pPr/>
      <w:r>
        <w:rPr/>
        <w:t xml:space="preserve">- MCT15(S) remote signaling device, bus-monitored remote signaling panel</w:t>
      </w:r>
    </w:p>
    <w:p>
      <w:pPr/>
      <w:r>
        <w:rPr/>
        <w:t xml:space="preserve">According to DIN VDE 0100-718, DIN VDE 0100-560, DIN EN 50172, and DIN V VDE V 0108-100, in an impact-resistant plastic housing for alarms and notification of system statuses via LEDs and plain text.</w:t>
      </w:r>
    </w:p>
    <w:p>
      <w:pPr/>
      <w:r>
        <w:rPr/>
        <w:t xml:space="preserve">In addition, the system can be switched to ready mode or charging mode using a built-in key switch (S), and the continuous lighting circuits can be switched to standby mode using a push button.</w:t>
      </w:r>
    </w:p>
    <w:p>
      <w:pPr/>
      <w:r>
        <w:rPr/>
        <w:t xml:space="preserve">Order No.: MD 1;2)/(4;6;8;10;12..32)</w:t>
      </w:r>
    </w:p>
    <w:p>
      <w:pPr/>
      <w:r>
        <w:rPr/>
        <w:t xml:space="preserve">Manufacturer: RP-Technik GmbH Emergency Lighting Systems</w:t>
      </w:r>
    </w:p>
    <w:p>
      <w:pPr/>
      <w:r>
        <w:rPr/>
        <w:t xml:space="preserve">Item No.: MD1(2) (4 | 6 | 8 | 10 | 12.. 32)</w:t>
      </w:r>
    </w:p>
    <w:p>
      <w:pPr/>
      <w:r>
        <w:rPr/>
        <w:t xml:space="preserve">Unit: pcs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2025-09-16T17:33:53+02:00</dcterms:created>
  <dcterms:modified xsi:type="dcterms:W3CDTF">2025-09-16T17:33:53+02:00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