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Emergency sign / safety light in accordance to DIN EN 60598-1, DIN EN 60598-2-22 and DIN EN 1838. </w:t>
      </w:r>
      <w:br/>
      <w:r>
        <w:rPr/>
        <w:t xml:space="preserve">  </w:t>
      </w:r>
      <w:br/>
      <w:r>
        <w:rPr/>
        <w:t xml:space="preserve">Slim, convex, synthetic luminaire for wall mounting. Emergency sign luminaire with pluggable, solvent-free, internal set of pictograms (left, right, bottom, top) included in the scope of delivery. Also usable as safety light without applying the pictograms, as it includes a clear-transparent cover. </w:t>
      </w:r>
      <w:br/>
      <w:r>
        <w:rPr/>
        <w:t xml:space="preserve">Evenly distributed illumination, due to the alligned and chromed reflector. Suitable for continuous mode or stand-by mode. </w:t>
      </w:r>
      <w:br/>
    </w:p>
    <w:p>
      <w:pPr/>
    </w:p>
    <w:p>
      <w:pPr/>
      <w:r>
        <w:rPr/>
        <w:t xml:space="preserve">Material: Polycarbonate</w:t>
      </w:r>
    </w:p>
    <w:p>
      <w:pPr/>
      <w:r>
        <w:rPr/>
        <w:t xml:space="preserve">Color: RAL 9003</w:t>
      </w:r>
    </w:p>
    <w:p>
      <w:pPr/>
      <w:r>
        <w:rPr/>
        <w:t xml:space="preserve">Dimensions: 60 mm x 340 mm x 170 mm</w:t>
      </w:r>
    </w:p>
    <w:p>
      <w:pPr/>
    </w:p>
    <w:p>
      <w:pPr/>
      <w:r>
        <w:rPr/>
        <w:t xml:space="preserve">Mounting method: Wandaufbau</w:t>
      </w:r>
    </w:p>
    <w:p>
      <w:pPr/>
      <w:r>
        <w:rPr/>
        <w:t xml:space="preserve">Protection class: 2</w:t>
      </w:r>
    </w:p>
    <w:p>
      <w:pPr/>
      <w:r>
        <w:rPr/>
        <w:t xml:space="preserve">Protection rating (IP): IP 54</w:t>
      </w:r>
    </w:p>
    <w:p>
      <w:pPr/>
      <w:r>
        <w:rPr/>
        <w:t xml:space="preserve">Impact restistence rate IK: IK 6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Viewing distance: 30m m</w:t>
      </w:r>
    </w:p>
    <w:p>
      <w:pPr/>
      <w:r>
        <w:rPr/>
        <w:t xml:space="preserve">Pictogram: Set</w:t>
      </w:r>
    </w:p>
    <w:p>
      <w:pPr/>
    </w:p>
    <w:p>
      <w:pPr/>
      <w:r>
        <w:rPr/>
        <w:t xml:space="preserve">Power maintained mode: 6,5 W W</w:t>
      </w:r>
    </w:p>
    <w:p>
      <w:pPr/>
      <w:r>
        <w:rPr/>
        <w:t xml:space="preserve">Power non-maintained mode: 2,66 W W</w:t>
      </w:r>
    </w:p>
    <w:p>
      <w:pPr/>
      <w:r>
        <w:rPr/>
        <w:t xml:space="preserve">Luminous Flux Emergency Operation: 150 lm lm</w:t>
      </w:r>
    </w:p>
    <w:p>
      <w:pPr/>
    </w:p>
    <w:p>
      <w:pPr/>
      <w:r>
        <w:rPr/>
        <w:t xml:space="preserve">Input voltage AC: 230 V V</w:t>
      </w:r>
    </w:p>
    <w:p>
      <w:pPr/>
      <w:r>
        <w:rPr/>
        <w:t xml:space="preserve">Connection terminals: 2.5 mm² mm</w:t>
      </w:r>
    </w:p>
    <w:p>
      <w:pPr/>
    </w:p>
    <w:p>
      <w:pPr/>
      <w:r>
        <w:rPr/>
        <w:t xml:space="preserve">Battery: NIMH1208P, {{Produkt - BatteryPerformance - BatteryTechnology (P:17:110)}} Battery</w:t>
      </w:r>
    </w:p>
    <w:p>
      <w:pPr/>
    </w:p>
    <w:p>
      <w:pPr/>
      <w:r>
        <w:rPr/>
        <w:t xml:space="preserve">Article number: KCW013BC</w:t>
      </w:r>
    </w:p>
    <w:p>
      <w:pPr/>
    </w:p>
    <w:p>
      <w:pPr/>
      <w:r>
        <w:rPr/>
        <w:t xml:space="preserve">Accessories:</w:t>
      </w:r>
    </w:p>
    <w:p>
      <w:pPr/>
      <w:r>
        <w:rPr/>
        <w:t xml:space="preserve">Article number: BALL2, Ball protection (8W) 450x280x125mm  RAL9010, for KCW, KL, LX, VX, PFW</w:t>
      </w:r>
    </w:p>
    <w:p>
      <w:pPr/>
      <w:r>
        <w:rPr/>
        <w:t xml:space="preserve">Article number: DWKCW, ceiling bracket KC wall</w:t>
      </w:r>
    </w:p>
    <w:p>
      <w:pPr/>
      <w:r>
        <w:rPr/>
        <w:t xml:space="preserve">Article number: KC-IP65, KC gasket IP65 EPDM</w:t>
      </w:r>
    </w:p>
    <w:p>
      <w:pPr/>
      <w:r>
        <w:rPr/>
        <w:t xml:space="preserve">Article number: KCER, KCW recessed frame</w:t>
      </w:r>
    </w:p>
    <w:p>
      <w:pPr/>
      <w:r>
        <w:rPr/>
        <w:t xml:space="preserve">Article number: KCWFH, flexible wall mounting for KCW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2025-09-05T11:21:27+02:00</dcterms:created>
  <dcterms:modified xsi:type="dcterms:W3CDTF">2025-09-05T11:21:27+02:00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