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luminaire according to DIN EN 60598-1, DIN EN 60598-2-22 und DIN EN 1838. </w:t>
      </w:r>
      <w:br/>
      <w:br/>
      <w:r>
        <w:rPr/>
        <w:t xml:space="preserve">Emergency luminaire in a sleek Aluminium profile, matt andonized for wall mounting with an additional light source to light the Floor below the luminaire. Housing is openable toollessly. Applicable for maintained or non-maintained operation. The toolless change and variable use of these pictograms provide planning security on site. Pluggable set of pictograms (left, right, down, up) is included in the scope of delivery. </w:t>
      </w:r>
    </w:p>
    <w:p>
      <w:pPr/>
    </w:p>
    <w:p>
      <w:pPr/>
      <w:r>
        <w:rPr/>
        <w:t xml:space="preserve">Material: Aluminum</w:t>
      </w:r>
    </w:p>
    <w:p>
      <w:pPr/>
      <w:r>
        <w:rPr/>
        <w:t xml:space="preserve">Color: Alu eloxiert</w:t>
      </w:r>
    </w:p>
    <w:p>
      <w:pPr/>
      <w:r>
        <w:rPr/>
        <w:t xml:space="preserve">Dimensions: 62 mm x 258 mm x 147 mm</w:t>
      </w:r>
    </w:p>
    <w:p>
      <w:pPr/>
    </w:p>
    <w:p>
      <w:pPr/>
      <w:r>
        <w:rPr/>
        <w:t xml:space="preserve">Mounting method: Wandaufbau</w:t>
      </w:r>
    </w:p>
    <w:p>
      <w:pPr/>
      <w:r>
        <w:rPr/>
        <w:t xml:space="preserve">Protection class: 1</w:t>
      </w:r>
    </w:p>
    <w:p>
      <w:pPr/>
      <w:r>
        <w:rPr/>
        <w:t xml:space="preserve">Protection rating (IP): IP 40</w:t>
      </w:r>
    </w:p>
    <w:p>
      <w:pPr/>
      <w:r>
        <w:rPr/>
        <w:t xml:space="preserve">Impact restistence rate IK: IK 3</w:t>
      </w:r>
    </w:p>
    <w:p>
      <w:pPr/>
      <w:r>
        <w:rPr/>
        <w:t xml:space="preserve">Allowed temperature DS: -25 °C to 40 °C °C</w:t>
      </w:r>
    </w:p>
    <w:p>
      <w:pPr/>
      <w:r>
        <w:rPr/>
        <w:t xml:space="preserve">Allowed temperature BS: -25 °C to 40 °C °C</w:t>
      </w:r>
    </w:p>
    <w:p>
      <w:pPr/>
      <w:r>
        <w:rPr/>
        <w:t xml:space="preserve">Viewing distance: 22m m</w:t>
      </w:r>
    </w:p>
    <w:p>
      <w:pPr/>
      <w:r>
        <w:rPr/>
        <w:t xml:space="preserve">Pictogram: Set</w:t>
      </w:r>
    </w:p>
    <w:p>
      <w:pPr/>
    </w:p>
    <w:p>
      <w:pPr/>
      <w:r>
        <w:rPr/>
        <w:t xml:space="preserve">Power maintained mode: 4,5 W W</w:t>
      </w:r>
    </w:p>
    <w:p>
      <w:pPr/>
      <w:r>
        <w:rPr/>
        <w:t xml:space="preserve">Power non-maintained mode: 0 W W</w:t>
      </w:r>
    </w:p>
    <w:p>
      <w:pPr/>
    </w:p>
    <w:p>
      <w:pPr/>
      <w:r>
        <w:rPr/>
        <w:t xml:space="preserve">Input voltage AC: 230 V V</w:t>
      </w:r>
    </w:p>
    <w:p>
      <w:pPr/>
      <w:r>
        <w:rPr/>
        <w:t xml:space="preserve">Connection terminals: 1.5 mm² mm</w:t>
      </w:r>
    </w:p>
    <w:p>
      <w:pPr/>
    </w:p>
    <w:p>
      <w:pPr/>
      <w:r>
        <w:rPr/>
        <w:t xml:space="preserve">Battery: </w:t>
      </w:r>
    </w:p>
    <w:p>
      <w:pPr/>
    </w:p>
    <w:p>
      <w:pPr/>
      <w:r>
        <w:rPr/>
        <w:t xml:space="preserve">Article number: LMW019</w:t>
      </w:r>
    </w:p>
    <w:p>
      <w:pPr/>
    </w:p>
    <w:p>
      <w:pPr/>
      <w:r>
        <w:rPr/>
        <w:t xml:space="preserve">Accessories:</w:t>
      </w:r>
    </w:p>
    <w:p>
      <w:pPr/>
      <w:r>
        <w:rPr/>
        <w:t xml:space="preserve">Article number: BALL1, Ball protection (6W) 320x220x120mm  RAL9010, for KD, KM, KS, LM, SD, VM</w:t>
      </w:r>
    </w:p>
    <w:p>
      <w:pPr/>
      <w:r>
        <w:rPr/>
        <w:t xml:space="preserve">Article number: AWM001-SI, Wall bracket, silver convenient for RM, RI, LM, AS, KT, MMD</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2026-07-15T06:47:45+02:00</dcterms:created>
  <dcterms:modified xsi:type="dcterms:W3CDTF">2026-07-15T06:47:45+02:00</dcterms:modified>
</cp:coreProperties>
</file>

<file path=docProps/custom.xml><?xml version="1.0" encoding="utf-8"?>
<Properties xmlns="http://schemas.openxmlformats.org/officeDocument/2006/custom-properties" xmlns:vt="http://schemas.openxmlformats.org/officeDocument/2006/docPropsVTypes"/>
</file>