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Mount*/brackets*).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-30 °C to 40 °C °C</w:t>
      </w:r>
    </w:p>
    <w:p>
      <w:pPr/>
      <w:r>
        <w:rPr/>
        <w:t xml:space="preserve">Allowed temperature BS: -30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220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KSC019ML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KS4FIRE, Pictoset Fire Fighting *NEUTRAL* 2x 4 pictograms  for KS, KSC, KBM, SD, RM, AM, AS</w:t>
      </w:r>
    </w:p>
    <w:p>
      <w:pPr/>
      <w:r>
        <w:rPr/>
        <w:t xml:space="preserve">Article number: KS4HELP, Pictoset First Aid *NEUTRAL* 2x 4 pictograms  for KS, KSC, KBM, SD, RM, AM, AS</w:t>
      </w:r>
    </w:p>
    <w:p>
      <w:pPr/>
      <w:r>
        <w:rPr/>
        <w:t xml:space="preserve">Article number: KME, KM recessed frame without test button (CBS)  ABS white for KM, KSU, KSC, KMB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8D515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2026-07-10T05:44:35+02:00</dcterms:created>
  <dcterms:modified xsi:type="dcterms:W3CDTF">2026-07-10T05:44:35+02:00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