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 emergency power supply system MC with limited power (LPS) in accordance with EN 50171 and BGV A3 for supplying 230V/216V AC/DC safety and escape sign luminaires. Suitable for emergency lighting systems in accordance with DIN VDE 0100-718, DIN VDE 0100-560, DIN EN 50172, and DIN V VDE V 0108-100.</w:t>
      </w:r>
    </w:p>
    <w:p>
      <w:pPr/>
      <w:r>
        <w:rPr/>
        <w:t xml:space="preserve">With automatic test device and individual luminaire monitoring with individual status display for each luminaire in the control unit in conjunction with system-specific electronic ballasts including a monitoring module without an additional data line.</w:t>
      </w:r>
    </w:p>
    <w:p>
      <w:pPr/>
      <w:r>
        <w:rPr/>
        <w:t xml:space="preserve">Rated operating time / maximum connected load:</w:t>
      </w:r>
    </w:p>
    <w:p>
      <w:pPr/>
      <w:r>
        <w:rPr/>
        <w:t xml:space="preserve">○ 1 h / max. 1500 W</w:t>
      </w:r>
    </w:p>
    <w:p>
      <w:pPr/>
      <w:r>
        <w:rPr/>
        <w:t xml:space="preserve">○ 3 h / max. 500 W</w:t>
      </w:r>
    </w:p>
    <w:p>
      <w:pPr/>
      <w:r>
        <w:rPr/>
        <w:t xml:space="preserve">○ 8 h / max. 300 W</w:t>
      </w:r>
    </w:p>
    <w:p>
      <w:pPr/>
      <w:r>
        <w:rPr/>
        <w:t xml:space="preserve">Recharging time: 12 h</w:t>
      </w:r>
    </w:p>
    <w:p>
      <w:pPr/>
      <w:r>
        <w:rPr/>
        <w:t xml:space="preserve">Consists of:</w:t>
      </w:r>
    </w:p>
    <w:p>
      <w:pPr/>
      <w:r>
        <w:rPr/>
        <w:t xml:space="preserve">Microprocessor control unit with DB25 Centronics printer interface and integrated IO module for reporting operating states and remote triggering of function tests and emergency light blocking.</w:t>
      </w:r>
    </w:p>
    <w:p>
      <w:pPr/>
      <w:r>
        <w:rPr/>
        <w:t xml:space="preserve">Charging unit with microprocessor-controlled charging for standard-compliant battery charging.</w:t>
      </w:r>
    </w:p>
    <w:p>
      <w:pPr/>
      <w:r>
        <w:rPr/>
        <w:t xml:space="preserve">For accommodating up to 16 DCM variable circuit modules, each with two circuits, and a maximum of one 1.0 A charging module.</w:t>
      </w:r>
    </w:p>
    <w:p>
      <w:pPr/>
      <w:r>
        <w:rPr/>
        <w:t xml:space="preserve">Sheet steel combination cabinet with partially sealed electronics and battery compartment for up to 18 OGIV batteries, max. 17 Ah</w:t>
      </w:r>
    </w:p>
    <w:p>
      <w:pPr/>
      <w:r>
        <w:rPr/>
        <w:t xml:space="preserve">Dimensions: H = 1470 mm, W = 571 mm, D = 230 mm</w:t>
      </w:r>
    </w:p>
    <w:p>
      <w:pPr/>
      <w:r>
        <w:rPr/>
        <w:t xml:space="preserve">Protection rating: Electronics cabinet IP 20, Protection Class I</w:t>
      </w:r>
    </w:p>
    <w:p>
      <w:pPr/>
      <w:r>
        <w:rPr/>
        <w:t xml:space="preserve">Includes wall mounting</w:t>
      </w:r>
    </w:p>
    <w:p>
      <w:pPr/>
      <w:r>
        <w:rPr/>
        <w:t xml:space="preserve">Cable entry: Standard from the top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Color: RAL 7035 light gray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2025-09-16T17:37:42+02:00</dcterms:created>
  <dcterms:modified xsi:type="dcterms:W3CDTF">2025-09-16T17:37:42+02:00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