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recessed wall mounting with wall bracket.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welds or bending edges</w:t>
      </w:r>
      <w:br/>
      <w:r>
        <w:rPr/>
        <w:t xml:space="preserve">- Flag mounting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79 mm x 306 mm x 196 mm</w:t>
      </w:r>
    </w:p>
    <w:p>
      <w:pPr/>
    </w:p>
    <w:p>
      <w:pPr/>
      <w:r>
        <w:rPr/>
        <w:t xml:space="preserve">Mounting method: Wandeinbau-Flagge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1,1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AMRA009ML-AZ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F0615D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2026-09-02T06:12:45+02:00</dcterms:created>
  <dcterms:modified xsi:type="dcterms:W3CDTF">2026-09-02T06:12:45+02:00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