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recessed wall mounting with wall bracket.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welds or bending edges</w:t>
      </w:r>
      <w:br/>
      <w:r>
        <w:rPr/>
        <w:t xml:space="preserve">- Flag mounting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80 mm x 344 mm x 229 mm</w:t>
      </w:r>
    </w:p>
    <w:p>
      <w:pPr/>
      <w:r>
        <w:rPr/>
        <w:t xml:space="preserve">Diameter:  mm</w:t>
      </w:r>
    </w:p>
    <w:p>
      <w:pPr/>
    </w:p>
    <w:p>
      <w:pPr/>
      <w:r>
        <w:rPr/>
        <w:t xml:space="preserve">Mounting method: Wandeinbau-Flagge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5,7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AXRA003SC-AZ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E5B52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2025-09-05T12:04:34+02:00</dcterms:created>
  <dcterms:modified xsi:type="dcterms:W3CDTF">2025-09-05T12:04:34+02:00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