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Dimensions: 80 mm x 312 mm x 228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30m m</w:t>
      </w:r>
    </w:p>
    <w:p>
      <w:pPr/>
      <w:r>
        <w:rPr/>
        <w:t xml:space="preserve">Pictogram: Set</w:t>
      </w:r>
    </w:p>
    <w:p>
      <w:pPr/>
    </w:p>
    <w:p>
      <w:pPr/>
      <w:r>
        <w:rPr/>
        <w:t xml:space="preserve">Power maintained mode: 3,4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AXDT009ML-E</w:t>
      </w:r>
    </w:p>
    <w:p>
      <w:pPr/>
    </w:p>
    <w:p>
      <w:pPr/>
      <w:r>
        <w:rPr/>
        <w:t xml:space="preserve">Accessories:</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CBB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2026-09-02T06:16:42+02:00</dcterms:created>
  <dcterms:modified xsi:type="dcterms:W3CDTF">2026-09-02T06:16:42+02:00</dcterms:modified>
</cp:coreProperties>
</file>

<file path=docProps/custom.xml><?xml version="1.0" encoding="utf-8"?>
<Properties xmlns="http://schemas.openxmlformats.org/officeDocument/2006/custom-properties" xmlns:vt="http://schemas.openxmlformats.org/officeDocument/2006/docPropsVTypes"/>
</file>