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pendant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Square pendant rod 125 mm can be freely shortened</w:t>
      </w:r>
      <w:br/>
      <w:r>
        <w:rPr/>
        <w:t xml:space="preserve">- LED power supply in the pendulum</w:t>
      </w:r>
      <w:br/>
      <w:r>
        <w:rPr/>
        <w:t xml:space="preserve">- Mounting of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versions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312 mm x 228 mm</w:t>
      </w:r>
    </w:p>
    <w:p>
      <w:pPr/>
    </w:p>
    <w:p>
      <w:pPr/>
      <w:r>
        <w:rPr/>
        <w:t xml:space="preserve">Mounting method: Deckenaufbau-Pendel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3,3 W W</w:t>
      </w:r>
    </w:p>
    <w:p>
      <w:pPr/>
      <w:r>
        <w:rPr/>
        <w:t xml:space="preserve">Power non-maintained mode: 0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AXDP009-E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2026-07-22T07:08:30+02:00</dcterms:created>
  <dcterms:modified xsi:type="dcterms:W3CDTF">2026-07-22T07:08:30+02:00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