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and DIN EN 1838</w:t>
      </w:r>
      <w:br/>
      <w:br/>
      <w:r>
        <w:rPr/>
        <w:t xml:space="preserve">Robust emergency luminaire with metal housing for wall mounting for area and escape route lighting with two swivelling or externally mountable LED spotlights. Suitable for fixed or portable installation. The open beam characteristic of the LED spotlights ensures uniform light distribution. </w:t>
      </w:r>
      <w:br/>
      <w:br/>
      <w:r>
        <w:rPr/>
        <w:t xml:space="preserve">Possible applications are:</w:t>
      </w:r>
      <w:br/>
      <w:r>
        <w:rPr/>
        <w:t xml:space="preserve">- Open areas, escape route crossings</w:t>
      </w:r>
      <w:br/>
      <w:r>
        <w:rPr/>
        <w:t xml:space="preserve">- High rooms, warehouses</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Metal</w:t>
      </w:r>
    </w:p>
    <w:p>
      <w:pPr/>
      <w:r>
        <w:rPr/>
        <w:t xml:space="preserve">Color: RAL 7035</w:t>
      </w:r>
    </w:p>
    <w:p>
      <w:pPr/>
      <w:r>
        <w:rPr/>
        <w:t xml:space="preserve">Dimensions: 120 mm x 300 mm x 300 mm</w:t>
      </w:r>
    </w:p>
    <w:p>
      <w:pPr/>
    </w:p>
    <w:p>
      <w:pPr/>
      <w:r>
        <w:rPr/>
        <w:t xml:space="preserve">Mounting method: Wandaufbau</w:t>
      </w:r>
    </w:p>
    <w:p>
      <w:pPr/>
      <w:r>
        <w:rPr/>
        <w:t xml:space="preserve">Protection class: 1</w:t>
      </w:r>
    </w:p>
    <w:p>
      <w:pPr/>
      <w:r>
        <w:rPr/>
        <w:t xml:space="preserve">Protection rating (IP): IP 54</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non-maintained mode: 9,2 W W</w:t>
      </w:r>
    </w:p>
    <w:p>
      <w:pPr/>
      <w:r>
        <w:rPr/>
        <w:t xml:space="preserve">Luminous Flux Emergency Operation: 2 x 900 lm lm</w:t>
      </w:r>
    </w:p>
    <w:p>
      <w:pPr/>
    </w:p>
    <w:p>
      <w:pPr/>
      <w:r>
        <w:rPr/>
        <w:t xml:space="preserve">Input voltage AC: 230 V V</w:t>
      </w:r>
    </w:p>
    <w:p>
      <w:pPr/>
      <w:r>
        <w:rPr/>
        <w:t xml:space="preserve">Connection terminals: 2.5 mm² mm</w:t>
      </w:r>
    </w:p>
    <w:p>
      <w:pPr/>
    </w:p>
    <w:p>
      <w:pPr/>
      <w:r>
        <w:rPr/>
        <w:t xml:space="preserve">Battery: OGIV1290LPG, {{Produkt - BatteryPerformance - BatteryTechnology (P:17:110)}} Battery</w:t>
      </w:r>
    </w:p>
    <w:p>
      <w:pPr/>
    </w:p>
    <w:p>
      <w:pPr/>
      <w:r>
        <w:rPr/>
        <w:t xml:space="preserve">Article number: SKS2101WL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BF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2026-07-15T05:59:35+02:00</dcterms:created>
  <dcterms:modified xsi:type="dcterms:W3CDTF">2026-07-15T05:59:35+02:00</dcterms:modified>
</cp:coreProperties>
</file>

<file path=docProps/custom.xml><?xml version="1.0" encoding="utf-8"?>
<Properties xmlns="http://schemas.openxmlformats.org/officeDocument/2006/custom-properties" xmlns:vt="http://schemas.openxmlformats.org/officeDocument/2006/docPropsVTypes"/>
</file>