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in accordance with DIN EN 60598-1, DIN EN 60598-2-22 and DIN EN 1838. </w:t>
      </w:r>
      <w:br/>
      <w:br/>
      <w:r>
        <w:rPr/>
        <w:t xml:space="preserve">Safety luminaire for mounting in conventional installation boxes. The zinc die-cast lens locks into place without any visible external fastening. The status LED integrated in the lens blends into the harmony of the housing. </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10m.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RAL 7016</w:t>
      </w:r>
    </w:p>
    <w:p>
      <w:pPr/>
      <w:r>
        <w:rPr/>
        <w:t xml:space="preserve">Dimensions: 20 mm x 90 mm x 90 mm</w:t>
      </w:r>
    </w:p>
    <w:p>
      <w:pPr/>
    </w:p>
    <w:p>
      <w:pPr/>
      <w:r>
        <w:rPr/>
        <w:t xml:space="preserve">Mounting method: Wandeinbau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-20 °C to 40 °C °C</w:t>
      </w:r>
    </w:p>
    <w:p>
      <w:pPr/>
      <w:r>
        <w:rPr/>
        <w:t xml:space="preserve">Allowed temperature BS: -20 °C to 40 °C °C</w:t>
      </w:r>
    </w:p>
    <w:p>
      <w:pPr/>
      <w:r>
        <w:rPr/>
        <w:t xml:space="preserve">Pictogram: Nein</w:t>
      </w:r>
    </w:p>
    <w:p>
      <w:pPr/>
    </w:p>
    <w:p>
      <w:pPr/>
      <w:r>
        <w:rPr/>
        <w:t xml:space="preserve">Power maintained mode: 2,1 W W</w:t>
      </w:r>
    </w:p>
    <w:p>
      <w:pPr/>
      <w:r>
        <w:rPr/>
        <w:t xml:space="preserve">Power non-maintained mode: 0,7 W W</w:t>
      </w:r>
    </w:p>
    <w:p>
      <w:pPr/>
      <w:r>
        <w:rPr/>
        <w:t xml:space="preserve">Luminous Flux Emergency Operation: 140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WER029ML-AZ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56A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2026-07-08T07:21:57+02:00</dcterms:created>
  <dcterms:modified xsi:type="dcterms:W3CDTF">2026-07-08T07:21:57+02:00</dcterms:modified>
</cp:coreProperties>
</file>

<file path=docProps/custom.xml><?xml version="1.0" encoding="utf-8"?>
<Properties xmlns="http://schemas.openxmlformats.org/officeDocument/2006/custom-properties" xmlns:vt="http://schemas.openxmlformats.org/officeDocument/2006/docPropsVTypes"/>
</file>