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9003</w:t>
      </w:r>
    </w:p>
    <w:p>
      <w:pPr/>
      <w:r>
        <w:rPr/>
        <w:t xml:space="preserve">Dimensions: 90 mm x 19 mm x 90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Pictogram: Nein</w:t>
      </w:r>
    </w:p>
    <w:p>
      <w:pPr/>
    </w:p>
    <w:p>
      <w:pPr/>
      <w:r>
        <w:rPr/>
        <w:t xml:space="preserve">Power maintained mode: 1,9 W W</w:t>
      </w:r>
    </w:p>
    <w:p>
      <w:pPr/>
      <w:r>
        <w:rPr/>
        <w:t xml:space="preserve">Power non-maintained mode: 0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WER029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2026-10-17T06:42:49+02:00</dcterms:created>
  <dcterms:modified xsi:type="dcterms:W3CDTF">2026-10-17T06:42:49+02:00</dcterms:modified>
</cp:coreProperties>
</file>

<file path=docProps/custom.xml><?xml version="1.0" encoding="utf-8"?>
<Properties xmlns="http://schemas.openxmlformats.org/officeDocument/2006/custom-properties" xmlns:vt="http://schemas.openxmlformats.org/officeDocument/2006/docPropsVTypes"/>
</file>