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ceiling mounting and for lighting escape and rescue routes acc. to  DIN EN 60598-1, DIN EN 60598-2-22 und DIN EN 1838. </w:t>
      </w:r>
      <w:br/>
      <w:br/>
      <w:r>
        <w:rPr/>
        <w:t xml:space="preserve">The round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9003</w:t>
      </w:r>
    </w:p>
    <w:p>
      <w:pPr/>
      <w:r>
        <w:rPr/>
        <w:t xml:space="preserve">Diameter: 104 mm</w:t>
      </w:r>
    </w:p>
    <w:p>
      <w:pPr/>
    </w:p>
    <w:p>
      <w:pPr/>
      <w:r>
        <w:rPr/>
        <w:t xml:space="preserve">Protection class: 2</w:t>
      </w:r>
    </w:p>
    <w:p>
      <w:pPr/>
      <w:r>
        <w:rPr/>
        <w:t xml:space="preserve">Protection rating (IP): IP 40</w:t>
      </w:r>
    </w:p>
    <w:p>
      <w:pPr/>
      <w:r>
        <w:rPr/>
        <w:t xml:space="preserve">Impact restistence rate IK: IK ≥ 3</w:t>
      </w:r>
    </w:p>
    <w:p>
      <w:pPr/>
      <w:r>
        <w:rPr/>
        <w:t xml:space="preserve">Pictogram: Nein</w:t>
      </w:r>
    </w:p>
    <w:p>
      <w:pPr/>
    </w:p>
    <w:p>
      <w:pPr/>
      <w:r>
        <w:rPr/>
        <w:t xml:space="preserve">Power maintained mode: 2 W W</w:t>
      </w:r>
    </w:p>
    <w:p>
      <w:pPr/>
      <w:r>
        <w:rPr/>
        <w:t xml:space="preserve">Power non-maintained mode: 0,4 W W</w:t>
      </w:r>
    </w:p>
    <w:p>
      <w:pPr/>
      <w:r>
        <w:rPr/>
        <w:t xml:space="preserve">Luminous Flux Emergency Operation: 240 lm lm</w:t>
      </w:r>
    </w:p>
    <w:p>
      <w:pPr/>
    </w:p>
    <w:p>
      <w:pPr/>
      <w:r>
        <w:rPr/>
        <w:t xml:space="preserve">Input voltage AC: 230 V V</w:t>
      </w:r>
    </w:p>
    <w:p>
      <w:pPr/>
      <w:r>
        <w:rPr/>
        <w:t xml:space="preserve">Connection terminals: 2.5 mm² mm</w:t>
      </w:r>
    </w:p>
    <w:p>
      <w:pPr/>
    </w:p>
    <w:p>
      <w:pPr/>
      <w:r>
        <w:rPr/>
        <w:t xml:space="preserve">Battery: NIMHHT4820Q, {{Produkt - BatteryPerformance - BatteryTechnology (P:17:110)}} Battery</w:t>
      </w:r>
    </w:p>
    <w:p>
      <w:pPr/>
    </w:p>
    <w:p>
      <w:pPr/>
      <w:r>
        <w:rPr/>
        <w:t xml:space="preserve">Article number: EARS023WL</w:t>
      </w:r>
    </w:p>
    <w:p>
      <w:pPr/>
    </w:p>
    <w:p>
      <w:pPr/>
      <w:r>
        <w:rPr/>
        <w:t xml:space="preserve">Accessories:</w:t>
      </w:r>
    </w:p>
    <w:p>
      <w:pPr/>
      <w:r>
        <w:rPr/>
        <w:t xml:space="preserve">Article number: ILD-APA-02, IL surface mount adapter-02  Injection molding, white  Dimension D=100mm H=20mm</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0FABA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2026-07-26T05:30:56+02:00</dcterms:created>
  <dcterms:modified xsi:type="dcterms:W3CDTF">2026-07-26T05:30:56+02:00</dcterms:modified>
</cp:coreProperties>
</file>

<file path=docProps/custom.xml><?xml version="1.0" encoding="utf-8"?>
<Properties xmlns="http://schemas.openxmlformats.org/officeDocument/2006/custom-properties" xmlns:vt="http://schemas.openxmlformats.org/officeDocument/2006/docPropsVTypes"/>
</file>