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NIMH9620Q, {{Produkt - BatteryPerformance - BatteryTechnology (P:17:110)}} Battery</w:t>
      </w:r>
    </w:p>
    <w:p>
      <w:pPr/>
    </w:p>
    <w:p>
      <w:pPr/>
      <w:r>
        <w:rPr/>
        <w:t xml:space="preserve">Article number: KCW018SC-IP64-EHE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7D09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2025-09-20T02:16:20+02:00</dcterms:created>
  <dcterms:modified xsi:type="dcterms:W3CDTF">2025-09-20T02:16:20+02:00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