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Glass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die-cast,Glass</w:t>
      </w:r>
    </w:p>
    <w:p>
      <w:pPr/>
      <w:r>
        <w:rPr/>
        <w:t xml:space="preserve">Color: Gelb</w:t>
      </w:r>
    </w:p>
    <w:p>
      <w:pPr/>
      <w:r>
        <w:rPr/>
        <w:t xml:space="preserve">Dimensions: 750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7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40 W W</w:t>
      </w:r>
    </w:p>
    <w:p>
      <w:pPr/>
      <w:r>
        <w:rPr/>
        <w:t xml:space="preserve">Luminous Flux Emergency Operation: 4600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XGMU019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2026-08-24T10:28:19+02:00</dcterms:created>
  <dcterms:modified xsi:type="dcterms:W3CDTF">2026-08-24T10:28:19+02:00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