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exterior façade luminaire, Tondo series. Housing made from die-cast aluminium, dark grey or white, powder-coated, IP54. Diffuser made from plastic (PC), opal, UV-stabilised. Operating unit installed (can be switched). Version with CASAMBI® Bluetooth control available.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Depth:  mm</w:t>
      </w:r>
    </w:p>
    <w:p>
      <w:pPr/>
      <w:r>
        <w:rPr/>
        <w:t xml:space="preserve">Diameter: 280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330 mm</w:t>
      </w:r>
    </w:p>
    <w:p>
      <w:pPr/>
      <w:r>
        <w:rPr/>
        <w:t xml:space="preserve">Height: 100 mm</w:t>
      </w:r>
    </w:p>
    <w:p>
      <w:pPr/>
      <w:r>
        <w:rPr/>
        <w:t xml:space="preserve">Depth: 330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54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985 lm</w:t>
      </w:r>
    </w:p>
    <w:p>
      <w:pPr/>
      <w:r>
        <w:rPr/>
        <w:t xml:space="preserve">Color temperature: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2026-05-12T08:17:37+02:00</dcterms:created>
  <dcterms:modified xsi:type="dcterms:W3CDTF">2026-05-12T08:17:37+02:00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