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HUGO series, as the basic lighting for rooms in a commercial environment and at home. Housing made from aluminium,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87 mm</w:t>
      </w:r>
    </w:p>
    <w:p>
      <w:pPr/>
      <w:r>
        <w:rPr/>
        <w:t xml:space="preserve">Diameter: 400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405 mm</w:t>
      </w:r>
    </w:p>
    <w:p>
      <w:pPr/>
      <w:r>
        <w:rPr/>
        <w:t xml:space="preserve">Height: 100 mm</w:t>
      </w:r>
    </w:p>
    <w:p>
      <w:pPr/>
      <w:r>
        <w:rPr/>
        <w:t xml:space="preserve">Depth: 505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1900 lm</w:t>
      </w:r>
    </w:p>
    <w:p>
      <w:pPr/>
      <w:r>
        <w:rPr/>
        <w:t xml:space="preserve">Color temperature: 3000 K</w:t>
      </w:r>
    </w:p>
    <w:p>
      <w:pPr/>
      <w:r>
        <w:rPr/>
        <w:t xml:space="preserve">UGR: 21.9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2026-05-12T08:17:22+02:00</dcterms:created>
  <dcterms:modified xsi:type="dcterms:W3CDTF">2026-05-12T08:17:22+02:00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