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RONDO series, with direct/indirect beam, as the basic lighting for rooms in a commercial environment and at home. Housing made from aluminium, white, powder-coated. Diffuser made from plastic (PMMA), opal, UV-stabilised. Operating unit can be switched or dimmed (DALI dimmer), integrated. Version with CASAMBI Bluetooth control available. DC compatible.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Height: 62 mm</w:t>
      </w:r>
    </w:p>
    <w:p>
      <w:pPr/>
      <w:r>
        <w:rPr/>
        <w:t xml:space="preserve">Diameter: 600 mm</w:t>
      </w:r>
    </w:p>
    <w:p>
      <w:pPr/>
    </w:p>
    <w:p>
      <w:pPr/>
      <w:r>
        <w:rPr/>
        <w:t xml:space="preserve">Packaging dimensions:</w:t>
      </w:r>
    </w:p>
    <w:p>
      <w:pPr/>
      <w:r>
        <w:rPr/>
        <w:t xml:space="preserve">Width: 610 mm</w:t>
      </w:r>
    </w:p>
    <w:p>
      <w:pPr/>
      <w:r>
        <w:rPr/>
        <w:t xml:space="preserve">Height: 100 mm</w:t>
      </w:r>
    </w:p>
    <w:p>
      <w:pPr/>
      <w:r>
        <w:rPr/>
        <w:t xml:space="preserve">Depth: 610 mm</w:t>
      </w:r>
    </w:p>
    <w:p>
      <w:pPr/>
    </w:p>
    <w:p>
      <w:pPr/>
      <w:r>
        <w:rPr/>
        <w:t xml:space="preserve">Color:</w:t>
      </w:r>
    </w:p>
    <w:p>
      <w:pPr/>
    </w:p>
    <w:p>
      <w:pPr/>
      <w:r>
        <w:rPr/>
        <w:t xml:space="preserve">Housing material: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Protection type (IP): wert.IngressProtection.IP 40</w:t>
      </w:r>
    </w:p>
    <w:p>
      <w:pPr/>
    </w:p>
    <w:p>
      <w:pPr/>
      <w:r>
        <w:rPr/>
        <w:t xml:space="preserve">Electrical connection:</w:t>
      </w:r>
    </w:p>
    <w:p>
      <w:pPr/>
      <w:r>
        <w:rPr/>
        <w:t xml:space="preserve">Power maintained: 24 W</w:t>
      </w:r>
    </w:p>
    <w:p>
      <w:pPr/>
      <w:r>
        <w:rPr/>
        <w:t xml:space="preserve">Input voltage AC: 220-240V / 50-60Hz V</w:t>
      </w:r>
    </w:p>
    <w:p>
      <w:pPr/>
    </w:p>
    <w:p>
      <w:pPr/>
      <w:r>
        <w:rPr/>
        <w:t xml:space="preserve">power supply:</w:t>
      </w:r>
    </w:p>
    <w:p>
      <w:pPr/>
      <w:r>
        <w:rPr/>
        <w:t xml:space="preserve">DC suitability: wert.DCSuitable.Ja</w:t>
      </w:r>
    </w:p>
    <w:p>
      <w:pPr/>
    </w:p>
    <w:p>
      <w:pPr/>
      <w:r>
        <w:rPr/>
        <w:t xml:space="preserve">Light data:</w:t>
      </w:r>
    </w:p>
    <w:p>
      <w:pPr/>
      <w:r>
        <w:rPr/>
        <w:t xml:space="preserve">Light source: wert.LightSource.LED</w:t>
      </w:r>
    </w:p>
    <w:p>
      <w:pPr/>
      <w:r>
        <w:rPr/>
        <w:t xml:space="preserve">Rated luminous flux: 3350 lm</w:t>
      </w:r>
    </w:p>
    <w:p>
      <w:pPr/>
      <w:r>
        <w:rPr/>
        <w:t xml:space="preserve">Color temperature: 4000 K</w:t>
      </w:r>
    </w:p>
    <w:p>
      <w:pPr/>
      <w:r>
        <w:rPr/>
        <w:t xml:space="preserve">UGR: 19.3</w:t>
      </w:r>
    </w:p>
    <w:p>
      <w:pPr/>
    </w:p>
    <w:p>
      <w:pPr/>
      <w:r>
        <w:rPr/>
        <w:t xml:space="preserve">Temperatures:</w:t>
      </w:r>
    </w:p>
    <w:p>
      <w:pPr/>
    </w:p>
    <w:p>
      <w:pPr/>
      <w:r>
        <w:rPr/>
        <w:t xml:space="preserve">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2026-03-17T08:22:58+01:00</dcterms:created>
  <dcterms:modified xsi:type="dcterms:W3CDTF">2026-03-17T08:22:58+01:00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