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125 mm</w:t></w:r></w:p><w:p><w:pPr/><w:r><w:rPr/><w:t xml:space="preserve">Height: 50 mm</w:t></w:r></w:p><w:p><w:pPr/><w:r><w:rPr/><w:t xml:space="preserve">Depth: 1415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1550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26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3600 lm</w:t></w:r></w:p><w:p><w:pPr/><w:r><w:rPr/><w:t xml:space="preserve">Color temperature: 4000 K</w:t></w:r></w:p><w:p><w:pPr/><w:r><w:rPr/><w:t xml:space="preserve">UGR: 14.4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2026-03-20T08:23:49+01:00</dcterms:created>
  <dcterms:modified xsi:type="dcterms:W3CDTF">2026-03-20T08:23:49+01:00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