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disk luminaire according to DIN EN60598-1, DIN EN 60598-2-22 and DIN EN 1838.</w:t>
      </w:r>
      <w:br/>
      <w:br/>
      <w:r>
        <w:rPr/>
        <w:t xml:space="preserve">German Design Award 2018-winning zinc die-cast LED disk luminaire for recessed wall mounting.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versions.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Fixing of the pictogram solvent-free</w:t>
      </w:r>
      <w:br/>
      <w:r>
        <w:rPr/>
        <w:t xml:space="preserve">- Panel with polished edges and continuous, invisible pictogram holder</w:t>
      </w:r>
      <w:br/>
      <w:r>
        <w:rPr/>
        <w:t xml:space="preserve">- Mounting housing identical for all A-series variants.</w:t>
      </w:r>
      <w:br/>
      <w:br/>
      <w:r>
        <w:rPr/>
        <w:t xml:space="preserve">Suitable for continuous or stand-by operation. Planning reliability thanks to tool-free, variable use of pictograms on site. One pictogram according to DIN EN ISO 7010 and DIN ISO 3864 (left, right, bottom, top) is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with 20-digit addressing switch, for operation on a central power supply system. Automatic test system according to DIN EN 62034 type ER, in connection with a system of type MultiControl. Functions must be complied with:</w:t>
      </w:r>
    </w:p>
    <w:p>
      <w:pPr>
        <w:numPr>
          <w:ilvl w:val="0"/>
          <w:numId w:val="2"/>
        </w:numPr>
      </w:pPr>
      <w:r>
        <w:rPr/>
        <w:t xml:space="preserve">Integrated individual luminaire monitoring</w:t>
      </w:r>
    </w:p>
    <w:p>
      <w:pPr>
        <w:numPr>
          <w:ilvl w:val="0"/>
          <w:numId w:val="2"/>
        </w:numPr>
      </w:pPr>
      <w:r>
        <w:rPr/>
        <w:t xml:space="preserve">Integrated luminaire manager function</w:t>
      </w:r>
    </w:p>
    <w:p>
      <w:pPr>
        <w:numPr>
          <w:ilvl w:val="0"/>
          <w:numId w:val="2"/>
        </w:numPr>
      </w:pPr>
      <w:r>
        <w:rPr/>
        <w:t xml:space="preserve">Individual switchability in conjunction with RP ELS - central power supply system</w:t>
      </w:r>
    </w:p>
    <w:p>
      <w:pPr/>
      <w:r>
        <w:rPr/>
        <w:t xml:space="preserve">Material: Zinc die-cast</w:t>
      </w:r>
    </w:p>
    <w:p>
      <w:pPr/>
      <w:r>
        <w:rPr/>
        <w:t xml:space="preserve">Color: RAL 9003</w:t>
      </w:r>
    </w:p>
    <w:p>
      <w:pPr/>
      <w:r>
        <w:rPr/>
        <w:t xml:space="preserve">Dimensions: 73 mm x 517 mm x 296 mm</w:t>
      </w:r>
    </w:p>
    <w:p>
      <w:pPr/>
    </w:p>
    <w:p>
      <w:pPr/>
      <w:r>
        <w:rPr/>
        <w:t xml:space="preserve">Mounting method: Wandeinbau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50m m</w:t>
      </w:r>
    </w:p>
    <w:p>
      <w:pPr/>
      <w:r>
        <w:rPr/>
        <w:t xml:space="preserve">Pictogram: Einzeln n.A.</w:t>
      </w:r>
    </w:p>
    <w:p>
      <w:pPr/>
    </w:p>
    <w:p>
      <w:pPr/>
      <w:r>
        <w:rPr/>
        <w:t xml:space="preserve">Power maintained mode: 6,1 W W</w:t>
      </w:r>
    </w:p>
    <w:p>
      <w:pPr/>
      <w:r>
        <w:rPr/>
        <w:t xml:space="preserve">Power non-maintained mode: 1,1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</w:t>
      </w:r>
    </w:p>
    <w:p>
      <w:pPr/>
    </w:p>
    <w:p>
      <w:pPr/>
      <w:r>
        <w:rPr/>
        <w:t xml:space="preserve">Article number: AGR009ML</w:t>
      </w:r>
    </w:p>
    <w:p>
      <w:pPr/>
    </w:p>
    <w:p>
      <w:pPr/>
      <w:r>
        <w:rPr/>
        <w:t xml:space="preserve">Accessories: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BF327B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2026-07-22T06:32:12+02:00</dcterms:created>
  <dcterms:modified xsi:type="dcterms:W3CDTF">2026-07-22T06:32:12+02:00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