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anthracite.</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-20 °C to 40 °C °C</w:t>
      </w:r>
    </w:p>
    <w:p>
      <w:pPr/>
      <w:r>
        <w:rPr/>
        <w:t xml:space="preserve">Allowed temperature BS: -20 °C to 40 °C °C</w:t>
      </w:r>
    </w:p>
    <w:p>
      <w:pPr/>
      <w:r>
        <w:rPr/>
        <w:t xml:space="preserve">Pictogram: Nein</w:t>
      </w:r>
    </w:p>
    <w:p>
      <w:pPr/>
    </w:p>
    <w:p>
      <w:pPr/>
      <w:r>
        <w:rPr/>
        <w:t xml:space="preserve">Power maintained mode: 17,5 W W</w:t>
      </w:r>
    </w:p>
    <w:p>
      <w:pPr/>
      <w:r>
        <w:rPr/>
        <w:t xml:space="preserve">Power non-maintained mode: 0,9 W W</w:t>
      </w:r>
    </w:p>
    <w:p>
      <w:pPr/>
      <w:r>
        <w:rPr/>
        <w:t xml:space="preserve">Luminous Flux Emergency Operation: 210 lm lm</w:t>
      </w:r>
    </w:p>
    <w:p>
      <w:pPr/>
    </w:p>
    <w:p>
      <w:pPr/>
      <w:r>
        <w:rPr/>
        <w:t xml:space="preserve">Input voltage AC: 230 V V</w:t>
      </w:r>
    </w:p>
    <w:p>
      <w:pPr/>
      <w:r>
        <w:rPr/>
        <w:t xml:space="preserve">Connection terminals: 2.5 mm² mm</w:t>
      </w:r>
    </w:p>
    <w:p>
      <w:pPr/>
    </w:p>
    <w:p>
      <w:pPr/>
      <w:r>
        <w:rPr/>
        <w:t xml:space="preserve">Battery: NIMH9620Q, {{Produkt - BatteryPerformance - BatteryTechnology (P:17:110)}} Battery</w:t>
      </w:r>
    </w:p>
    <w:p>
      <w:pPr/>
    </w:p>
    <w:p>
      <w:pPr/>
      <w:r>
        <w:rPr/>
        <w:t xml:space="preserve">Article number: QCW028SC-AZ-COOLIP54-BM</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779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2026-07-24T02:19:48+02:00</dcterms:created>
  <dcterms:modified xsi:type="dcterms:W3CDTF">2026-07-24T02:19:48+02:00</dcterms:modified>
</cp:coreProperties>
</file>

<file path=docProps/custom.xml><?xml version="1.0" encoding="utf-8"?>
<Properties xmlns="http://schemas.openxmlformats.org/officeDocument/2006/custom-properties" xmlns:vt="http://schemas.openxmlformats.org/officeDocument/2006/docPropsVTypes"/>
</file>