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Diameter: 88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5,2 W W</w:t>
      </w:r>
    </w:p>
    <w:p>
      <w:pPr/>
      <w:r>
        <w:rPr/>
        <w:t xml:space="preserve">Power non-maintained mode: 3,8 W W</w:t>
      </w:r>
    </w:p>
    <w:p>
      <w:pPr/>
      <w:r>
        <w:rPr/>
        <w:t xml:space="preserve">Luminous Flux Emergency Operation: 140 lm lm</w:t>
      </w:r>
    </w:p>
    <w:p>
      <w:pPr/>
    </w:p>
    <w:p>
      <w:pPr/>
      <w:r>
        <w:rPr/>
        <w:t xml:space="preserve">Input voltage AC: 230 V V</w:t>
      </w:r>
    </w:p>
    <w:p>
      <w:pPr/>
      <w:r>
        <w:rPr/>
        <w:t xml:space="preserve">Connection terminals: 1.5 mm² mm</w:t>
      </w:r>
    </w:p>
    <w:p>
      <w:pPr/>
    </w:p>
    <w:p>
      <w:pPr/>
      <w:r>
        <w:rPr/>
        <w:t xml:space="preserve">Battery: NIMHHT4820Q, {{Produkt - BatteryPerformance - BatteryTechnology (P:17:110)}} Battery</w:t>
      </w:r>
    </w:p>
    <w:p>
      <w:pPr/>
    </w:p>
    <w:p>
      <w:pPr/>
      <w:r>
        <w:rPr/>
        <w:t xml:space="preserve">Article number: EERL023WL</w:t>
      </w:r>
    </w:p>
    <w:p>
      <w:pPr/>
    </w:p>
    <w:p>
      <w:pPr/>
      <w:r>
        <w:rPr/>
        <w:t xml:space="preserve">Accessories:</w:t>
      </w:r>
    </w:p>
    <w:p>
      <w:pPr/>
      <w:r>
        <w:rPr/>
        <w:t xml:space="preserve">Article number: NIMHHT4820Q, battery pack 4,8V/2,0Ah NimH, 300mm wire (LPU,LEM)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7DE87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2026-10-26T16:52:53+01:00</dcterms:created>
  <dcterms:modified xsi:type="dcterms:W3CDTF">2026-10-26T16:52:53+01:00</dcterms:modified>
</cp:coreProperties>
</file>

<file path=docProps/custom.xml><?xml version="1.0" encoding="utf-8"?>
<Properties xmlns="http://schemas.openxmlformats.org/officeDocument/2006/custom-properties" xmlns:vt="http://schemas.openxmlformats.org/officeDocument/2006/docPropsVTypes"/>
</file>