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Zinc die-cast disk luminaire according to DIN EN60598-1, DIN EN 60598-2-22 and DIN EN 1838.</w:t>
      </w:r>
      <w:br/>
      <w:br/>
      <w:r>
        <w:rPr/>
        <w:t xml:space="preserve">German Design Award 2018-winning die-cast zinc LED disc luminaire for surface ceiling mounting. </w:t>
      </w:r>
      <w:br/>
      <w:br/>
      <w:r>
        <w:rPr/>
        <w:t xml:space="preserve">Sober and clear design language of all A-Series luminaire versions for integration into any type of building. The modular practical construction of the A-series promises the simplest installation for all versions. The design is perfectly matched for any type of mounting. </w:t>
      </w:r>
      <w:br/>
      <w:br/>
      <w:r>
        <w:rPr/>
        <w:t xml:space="preserve">Features:</w:t>
      </w:r>
      <w:br/>
      <w:r>
        <w:rPr/>
        <w:t xml:space="preserve">- Mechanically robust and corrosion-resistant</w:t>
      </w:r>
      <w:br/>
      <w:r>
        <w:rPr/>
        <w:t xml:space="preserve">- Powder-coated surface</w:t>
      </w:r>
      <w:br/>
      <w:r>
        <w:rPr/>
        <w:t xml:space="preserve">- Precise edges and straight lines</w:t>
      </w:r>
      <w:br/>
      <w:r>
        <w:rPr/>
        <w:t xml:space="preserve">- No weld seams and bending edges</w:t>
      </w:r>
      <w:br/>
      <w:r>
        <w:rPr/>
        <w:t xml:space="preserve">- Fixing of the pictogram solvent-free</w:t>
      </w:r>
      <w:br/>
      <w:r>
        <w:rPr/>
        <w:t xml:space="preserve">- Panel with polished edges and continuous, invisible pictogram holder</w:t>
      </w:r>
      <w:br/>
      <w:r>
        <w:rPr/>
        <w:t xml:space="preserve">- Mounting housing identical for all A-series variants.</w:t>
      </w:r>
      <w:br/>
      <w:br/>
      <w:r>
        <w:rPr/>
        <w:t xml:space="preserve">Suitable for continuous or stand-by operation. Planning reliability due to tool-free, variable use of pictograms on site. Pictograms according to DIN EN ISO 7010 and DIN ISO 3864 (left, right, bottom, top) included as standard.</w:t>
      </w:r>
    </w:p>
    <w:p>
      <w:pPr/>
    </w:p>
    <w:p>
      <w:pPr/>
      <w:r>
        <w:rPr/>
        <w:t xml:space="preserve">Monitoring: </w:t>
      </w:r>
    </w:p>
    <w:p>
      <w:pPr/>
      <w:r>
        <w:rPr/>
        <w:t xml:space="preserve">With integrated monitoring module for operating on a Wireless Professional central monitoring system.</w:t>
      </w:r>
    </w:p>
    <w:p>
      <w:pPr>
        <w:numPr>
          <w:ilvl w:val="0"/>
          <w:numId w:val="2"/>
        </w:numPr>
      </w:pPr>
      <w:r>
        <w:rPr/>
        <w:t xml:space="preserve">Charge monitoring indicator on the luminaire</w:t>
      </w:r>
    </w:p>
    <w:p>
      <w:pPr>
        <w:numPr>
          <w:ilvl w:val="0"/>
          <w:numId w:val="2"/>
        </w:numPr>
      </w:pPr>
      <w:r>
        <w:rPr/>
        <w:t xml:space="preserve">Manual or automatic function test (free choice of test start time in the WirelessControl software)</w:t>
      </w:r>
    </w:p>
    <w:p>
      <w:pPr>
        <w:numPr>
          <w:ilvl w:val="0"/>
          <w:numId w:val="2"/>
        </w:numPr>
      </w:pPr>
      <w:r>
        <w:rPr/>
        <w:t xml:space="preserve">Manual or automatic continuous function test can be activated via the length of the luminaire’s measurement operation (free choice of test start times in the WirelessControl software)</w:t>
      </w:r>
    </w:p>
    <w:p>
      <w:pPr>
        <w:numPr>
          <w:ilvl w:val="0"/>
          <w:numId w:val="2"/>
        </w:numPr>
      </w:pPr>
      <w:r>
        <w:rPr/>
        <w:t xml:space="preserve">Automatic charge monitoring</w:t>
      </w:r>
    </w:p>
    <w:p>
      <w:pPr>
        <w:numPr>
          <w:ilvl w:val="0"/>
          <w:numId w:val="2"/>
        </w:numPr>
      </w:pPr>
      <w:r>
        <w:rPr/>
        <w:t xml:space="preserve">Deep discharge protection with restart inhibit</w:t>
      </w:r>
    </w:p>
    <w:p>
      <w:pPr/>
      <w:r>
        <w:rPr/>
        <w:t xml:space="preserve">Material: Zinc die-cast</w:t>
      </w:r>
    </w:p>
    <w:p>
      <w:pPr/>
      <w:r>
        <w:rPr/>
        <w:t xml:space="preserve">Color: RAL 9003</w:t>
      </w:r>
    </w:p>
    <w:p>
      <w:pPr/>
      <w:r>
        <w:rPr/>
        <w:t xml:space="preserve">Dimensions: 80 mm x 312 mm x 230 mm</w:t>
      </w:r>
    </w:p>
    <w:p>
      <w:pPr/>
      <w:r>
        <w:rPr/>
        <w:t xml:space="preserve">Diameter:  mm</w:t>
      </w:r>
    </w:p>
    <w:p>
      <w:pPr/>
    </w:p>
    <w:p>
      <w:pPr/>
      <w:r>
        <w:rPr/>
        <w:t xml:space="preserve">Mounting method: Deckenaufbau</w:t>
      </w:r>
    </w:p>
    <w:p>
      <w:pPr/>
      <w:r>
        <w:rPr/>
        <w:t xml:space="preserve">Protection class: 2</w:t>
      </w:r>
    </w:p>
    <w:p>
      <w:pPr/>
      <w:r>
        <w:rPr/>
        <w:t xml:space="preserve">Protection rating (IP): IP 40</w:t>
      </w:r>
    </w:p>
    <w:p>
      <w:pPr/>
      <w:r>
        <w:rPr/>
        <w:t xml:space="preserve">Impact restistence rate IK: IK ≥ 3</w:t>
      </w:r>
    </w:p>
    <w:p>
      <w:pPr/>
      <w:r>
        <w:rPr/>
        <w:t xml:space="preserve">Allowed temperature DS: -5 °C to 40 °C °C</w:t>
      </w:r>
    </w:p>
    <w:p>
      <w:pPr/>
      <w:r>
        <w:rPr/>
        <w:t xml:space="preserve">Allowed temperature BS: -5 °C to 40 °C °C</w:t>
      </w:r>
    </w:p>
    <w:p>
      <w:pPr/>
      <w:r>
        <w:rPr/>
        <w:t xml:space="preserve">Viewing distance: 30m m</w:t>
      </w:r>
    </w:p>
    <w:p>
      <w:pPr/>
      <w:r>
        <w:rPr/>
        <w:t xml:space="preserve">Pictogram: Set</w:t>
      </w:r>
    </w:p>
    <w:p>
      <w:pPr/>
    </w:p>
    <w:p>
      <w:pPr/>
      <w:r>
        <w:rPr/>
        <w:t xml:space="preserve">Power maintained mode: 4,5 W W</w:t>
      </w:r>
    </w:p>
    <w:p>
      <w:pPr/>
      <w:r>
        <w:rPr/>
        <w:t xml:space="preserve">Power non-maintained mode: 0,8 W W</w:t>
      </w:r>
    </w:p>
    <w:p>
      <w:pPr/>
    </w:p>
    <w:p>
      <w:pPr/>
      <w:r>
        <w:rPr/>
        <w:t xml:space="preserve">Input voltage AC: 230 V V</w:t>
      </w:r>
    </w:p>
    <w:p>
      <w:pPr/>
      <w:r>
        <w:rPr/>
        <w:t xml:space="preserve">Connection terminals: 2.5 mm² mm</w:t>
      </w:r>
    </w:p>
    <w:p>
      <w:pPr/>
    </w:p>
    <w:p>
      <w:pPr/>
      <w:r>
        <w:rPr/>
        <w:t xml:space="preserve">Battery: LFPN3212.01-SET</w:t>
      </w:r>
    </w:p>
    <w:p>
      <w:pPr/>
    </w:p>
    <w:p>
      <w:pPr/>
      <w:r>
        <w:rPr/>
        <w:t xml:space="preserve">Article number: AXD408WL</w:t>
      </w:r>
    </w:p>
    <w:p>
      <w:pPr/>
    </w:p>
    <w:p>
      <w:pPr/>
      <w:r>
        <w:rPr/>
        <w:t xml:space="preserve">Accessories:</w:t>
      </w:r>
    </w:p>
    <w:p>
      <w:pPr/>
      <w:r>
        <w:rPr/>
        <w:t xml:space="preserve">Article number: AM-X-APA, Surface mounting adapter for lateral cable feed  white, for A-Series</w:t>
      </w:r>
    </w:p>
    <w:p>
      <w:pPr/>
      <w:r>
        <w:rPr/>
        <w:t xml:space="preserve">Article number: LFPN3212-SET-2AKKU, LFP3212.K-SET-2AKKU</w:t>
      </w:r>
    </w:p>
    <w:p>
      <w:pPr/>
    </w:p>
    <w:p>
      <w:pPr/>
      <w:r>
        <w:rPr/>
        <w:t xml:space="preserve">Brand: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7430088C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2026-09-22T05:10:16+02:00</dcterms:created>
  <dcterms:modified xsi:type="dcterms:W3CDTF">2026-09-22T05:10:16+02:00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