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surface ceiling mounting with wire suspension.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Insulated steel cable factory-set 1.5m, freely adjustable</w:t>
      </w:r>
      <w:br/>
      <w:r>
        <w:rPr/>
        <w:t xml:space="preserve">- LED power supply via cable suspension</w:t>
      </w:r>
      <w:br/>
      <w:r>
        <w:rPr/>
        <w:t xml:space="preserve">- Fixing of the pictogram solvent-free</w:t>
      </w:r>
      <w:br/>
      <w:r>
        <w:rPr/>
        <w:t xml:space="preserve">- Panel with polished edges and continuous, non-visible pictogram holder</w:t>
      </w:r>
      <w:br/>
      <w:r>
        <w:rPr/>
        <w:t xml:space="preserve">- Mounting housing identical for all A-series variants</w:t>
      </w:r>
      <w:br/>
      <w:br/>
      <w:r>
        <w:rPr/>
        <w:t xml:space="preserve">Suitable for continuous or standby operation. Planning reliability due to tool-free, variable use of pictograms on site. Two pictograms according to DIN EN ISO 7010 and DIN ISO 3864 (left, right, bottom, top) are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80 mm x 512 mm x 338 mm</w:t>
      </w:r>
    </w:p>
    <w:p>
      <w:pPr/>
    </w:p>
    <w:p>
      <w:pPr/>
      <w:r>
        <w:rPr/>
        <w:t xml:space="preserve">Mounting method: Deckenaufbau-Seil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50m m</w:t>
      </w:r>
    </w:p>
    <w:p>
      <w:pPr/>
      <w:r>
        <w:rPr/>
        <w:t xml:space="preserve">Pictogram: Einzeln n.A.</w:t>
      </w:r>
    </w:p>
    <w:p>
      <w:pPr/>
    </w:p>
    <w:p>
      <w:pPr/>
      <w:r>
        <w:rPr/>
        <w:t xml:space="preserve">Power maintained mode: 5,6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AGDC408WL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9A6D44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2026-08-12T06:34:18+02:00</dcterms:created>
  <dcterms:modified xsi:type="dcterms:W3CDTF">2026-08-12T06:34:18+02:00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