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Zinc die-cast</w:t>
      </w:r>
    </w:p>
    <w:p>
      <w:pPr/>
      <w:r>
        <w:rPr/>
        <w:t xml:space="preserve">Color: Edelstahl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1,7 W W</w:t>
      </w:r>
    </w:p>
    <w:p>
      <w:pPr/>
      <w:r>
        <w:rPr/>
        <w:t xml:space="preserve">Power non-maintained mode: 0,4 W W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AIEP509CC-E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105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2026-11-08T05:05:58+01:00</dcterms:created>
  <dcterms:modified xsi:type="dcterms:W3CDTF">2026-11-08T05:05:58+01:00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