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wall mounting in 68mm hole cut-out.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Solvent-free fastening of the pictogram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module, for operation on a 24V power supply system. Automatic test system in accordance with DIN EN 62034 type ER, in conjunction with a CoreCompact system.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Automatic addressing via configuration wizard</w:t>
      </w:r>
    </w:p>
    <w:p>
      <w:pPr>
        <w:numPr>
          <w:ilvl w:val="0"/>
          <w:numId w:val="2"/>
        </w:numPr>
      </w:pPr>
      <w:r>
        <w:rPr/>
        <w:t xml:space="preserve">Luminaires can be individually programmed and dimmed with RP's central power supply system</w:t>
      </w:r>
    </w:p>
    <w:p>
      <w:pPr>
        <w:numPr>
          <w:ilvl w:val="0"/>
          <w:numId w:val="2"/>
        </w:numPr>
      </w:pPr>
      <w:r>
        <w:rPr/>
        <w:t xml:space="preserve">Luminaire update via the system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58 mm x 167 mm x 118 mm</w:t>
      </w:r>
    </w:p>
    <w:p>
      <w:pPr/>
    </w:p>
    <w:p>
      <w:pPr/>
      <w:r>
        <w:rPr/>
        <w:t xml:space="preserve">Mounting method: Wandeinbau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15m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1,7 W W</w:t>
      </w:r>
    </w:p>
    <w:p>
      <w:pPr/>
      <w:r>
        <w:rPr/>
        <w:t xml:space="preserve">Power non-maintained mode: 0,4 W W</w:t>
      </w:r>
    </w:p>
    <w:p>
      <w:pPr/>
    </w:p>
    <w:p>
      <w:pPr/>
      <w:r>
        <w:rPr/>
        <w:t xml:space="preserve">Input voltage AC: 24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AIR509CC-E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6CEED9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2026-07-22T06:00:33+02:00</dcterms:created>
  <dcterms:modified xsi:type="dcterms:W3CDTF">2026-07-22T06:00:33+02:00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