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LED safety luminaire according to DIN EN 60598-1, DIN EN 60598-2 and DIN EN 1838</w:t>
      </w:r>
      <w:br/>
      <w:br/>
      <w:r>
        <w:rPr/>
        <w:t xml:space="preserve">Square zinc die-cast luminaire for ceiling mounting. Spring fastening for easy mounting. Optimal light Distribution and lighting of escape and rescue routes is achieved by using diffuser lenses and efficent LED ERT Technology. The result are greatly increased mounting distances. The illuminant is exchangeable and has an integrated Status LED within the lens but only with the single battery variant. </w:t>
      </w:r>
      <w:br/>
      <w:br/>
      <w:r>
        <w:rPr/>
        <w:t xml:space="preserve">Mounting in normal Installation boxes or in fire protection boxes Ø68 mm with an Adapter (EE-EBA).</w:t>
      </w:r>
    </w:p>
    <w:p>
      <w:pPr/>
    </w:p>
    <w:p>
      <w:pPr/>
      <w:r>
        <w:rPr/>
        <w:t xml:space="preserve">Monitoring: </w:t>
      </w:r>
    </w:p>
    <w:p>
      <w:pPr/>
      <w:r>
        <w:rPr/>
        <w:t xml:space="preserve">With integrated monitoring module, for operation on a 24V power supply system. Automatic test system in accordance with DIN EN 62034 type ER, in conjunction with a CoreCompact system. Functions must be complied with:</w:t>
      </w:r>
    </w:p>
    <w:p>
      <w:pPr>
        <w:numPr>
          <w:ilvl w:val="0"/>
          <w:numId w:val="2"/>
        </w:numPr>
      </w:pPr>
      <w:r>
        <w:rPr/>
        <w:t xml:space="preserve">Integrated individual luminaire monitoring</w:t>
      </w:r>
    </w:p>
    <w:p>
      <w:pPr>
        <w:numPr>
          <w:ilvl w:val="0"/>
          <w:numId w:val="2"/>
        </w:numPr>
      </w:pPr>
      <w:r>
        <w:rPr/>
        <w:t xml:space="preserve">Automatic addressing via configuration wizard</w:t>
      </w:r>
    </w:p>
    <w:p>
      <w:pPr>
        <w:numPr>
          <w:ilvl w:val="0"/>
          <w:numId w:val="2"/>
        </w:numPr>
      </w:pPr>
      <w:r>
        <w:rPr/>
        <w:t xml:space="preserve">Luminaires can be individually programmed and dimmed with RP's central power supply system</w:t>
      </w:r>
    </w:p>
    <w:p>
      <w:pPr>
        <w:numPr>
          <w:ilvl w:val="0"/>
          <w:numId w:val="2"/>
        </w:numPr>
      </w:pPr>
      <w:r>
        <w:rPr/>
        <w:t xml:space="preserve">Luminaire update via the system</w:t>
      </w:r>
    </w:p>
    <w:p>
      <w:pPr/>
      <w:r>
        <w:rPr/>
        <w:t xml:space="preserve">Material: Zinc die-cast</w:t>
      </w:r>
    </w:p>
    <w:p>
      <w:pPr/>
      <w:r>
        <w:rPr/>
        <w:t xml:space="preserve">Color: RAL 9003</w:t>
      </w:r>
    </w:p>
    <w:p>
      <w:pPr/>
      <w:r>
        <w:rPr/>
        <w:t xml:space="preserve">Diameter: 88 mm</w:t>
      </w:r>
    </w:p>
    <w:p>
      <w:pPr/>
    </w:p>
    <w:p>
      <w:pPr/>
      <w:r>
        <w:rPr/>
        <w:t xml:space="preserve">Mounting method: Deckeneinbau</w:t>
      </w:r>
    </w:p>
    <w:p>
      <w:pPr/>
      <w:r>
        <w:rPr/>
        <w:t xml:space="preserve">Protection class: 3</w:t>
      </w:r>
    </w:p>
    <w:p>
      <w:pPr/>
      <w:r>
        <w:rPr/>
        <w:t xml:space="preserve">Protection rating (IP): IP 20</w:t>
      </w:r>
    </w:p>
    <w:p>
      <w:pPr/>
      <w:r>
        <w:rPr/>
        <w:t xml:space="preserve">Impact restistence rate IK: IK ≥ 3</w:t>
      </w:r>
    </w:p>
    <w:p>
      <w:pPr/>
      <w:r>
        <w:rPr/>
        <w:t xml:space="preserve">Allowed temperature DS: -5 °C to 40 °C °C</w:t>
      </w:r>
    </w:p>
    <w:p>
      <w:pPr/>
      <w:r>
        <w:rPr/>
        <w:t xml:space="preserve">Allowed temperature BS: -5 °C to 40 °C °C</w:t>
      </w:r>
    </w:p>
    <w:p>
      <w:pPr/>
      <w:r>
        <w:rPr/>
        <w:t xml:space="preserve">Pictogram: Nein</w:t>
      </w:r>
    </w:p>
    <w:p>
      <w:pPr/>
    </w:p>
    <w:p>
      <w:pPr/>
      <w:r>
        <w:rPr/>
        <w:t xml:space="preserve">Power maintained mode: 1,5 W W</w:t>
      </w:r>
    </w:p>
    <w:p>
      <w:pPr/>
      <w:r>
        <w:rPr/>
        <w:t xml:space="preserve">Power non-maintained mode: 0,4 W W</w:t>
      </w:r>
    </w:p>
    <w:p>
      <w:pPr/>
      <w:r>
        <w:rPr/>
        <w:t xml:space="preserve">Luminous Flux Emergency Operation: 140 lm lm</w:t>
      </w:r>
    </w:p>
    <w:p>
      <w:pPr/>
    </w:p>
    <w:p>
      <w:pPr/>
      <w:r>
        <w:rPr/>
        <w:t xml:space="preserve">Input voltage AC: 24 V V</w:t>
      </w:r>
    </w:p>
    <w:p>
      <w:pPr/>
      <w:r>
        <w:rPr/>
        <w:t xml:space="preserve">Connection terminals: 2.5 mm² mm</w:t>
      </w:r>
    </w:p>
    <w:p>
      <w:pPr/>
    </w:p>
    <w:p>
      <w:pPr/>
      <w:r>
        <w:rPr/>
        <w:t xml:space="preserve">Battery: </w:t>
      </w:r>
    </w:p>
    <w:p>
      <w:pPr/>
    </w:p>
    <w:p>
      <w:pPr/>
      <w:r>
        <w:rPr/>
        <w:t xml:space="preserve">Article number: EERL529CC</w:t>
      </w:r>
    </w:p>
    <w:p>
      <w:pPr/>
    </w:p>
    <w:p>
      <w:pPr/>
      <w:r>
        <w:rPr/>
        <w:t xml:space="preserve">Accessories:</w:t>
      </w:r>
    </w:p>
    <w:p>
      <w:pPr/>
    </w:p>
    <w:p>
      <w:pPr/>
      <w:r>
        <w:rPr/>
        <w:t xml:space="preserve">Brand: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5449FE6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2026-10-26T05:24:31+01:00</dcterms:created>
  <dcterms:modified xsi:type="dcterms:W3CDTF">2026-10-26T05:24:31+01:00</dcterms:modified>
</cp:coreProperties>
</file>

<file path=docProps/custom.xml><?xml version="1.0" encoding="utf-8"?>
<Properties xmlns="http://schemas.openxmlformats.org/officeDocument/2006/custom-properties" xmlns:vt="http://schemas.openxmlformats.org/officeDocument/2006/docPropsVTypes"/>
</file>