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RAL 7016</w:t>
      </w:r>
    </w:p>
    <w:p>
      <w:pPr/>
      <w:r>
        <w:rPr/>
        <w:t xml:space="preserve">Dimensions: 20 mm x 90 mm x 90 mm</w:t>
      </w:r>
    </w:p>
    <w:p>
      <w:pPr/>
    </w:p>
    <w:p>
      <w:pPr/>
      <w:r>
        <w:rPr/>
        <w:t xml:space="preserve">Mounting method: Wandeinbau</w:t>
      </w:r>
    </w:p>
    <w:p>
      <w:pPr/>
      <w:r>
        <w:rPr/>
        <w:t xml:space="preserve">Protection class: 3</w:t>
      </w:r>
    </w:p>
    <w:p>
      <w:pPr/>
      <w:r>
        <w:rPr/>
        <w:t xml:space="preserve">Protection rating (IP): IP 20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1,5 W W</w:t>
      </w:r>
    </w:p>
    <w:p>
      <w:pPr/>
      <w:r>
        <w:rPr/>
        <w:t xml:space="preserve">Power non-maintained mode: 0,4 W W</w:t>
      </w:r>
    </w:p>
    <w:p>
      <w:pPr/>
      <w:r>
        <w:rPr/>
        <w:t xml:space="preserve">Luminous Flux Emergency Operation: 140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WER529CC-AZ</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B6760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2026-11-08T05:33:38+01:00</dcterms:created>
  <dcterms:modified xsi:type="dcterms:W3CDTF">2026-11-08T05:33:38+01:00</dcterms:modified>
</cp:coreProperties>
</file>

<file path=docProps/custom.xml><?xml version="1.0" encoding="utf-8"?>
<Properties xmlns="http://schemas.openxmlformats.org/officeDocument/2006/custom-properties" xmlns:vt="http://schemas.openxmlformats.org/officeDocument/2006/docPropsVTypes"/>
</file>