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according to DIN EN 60598-1, DIN EN 60598-2-22 and DIN EN 1838. </w:t>
      </w:r>
      <w:br/>
      <w:br/>
      <w:r>
        <w:rPr/>
        <w:t xml:space="preserve">The zinc die-cast lens is locked in place without any visible fastening from the outside. The status LED built into the lens integrates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14m.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p>
    <w:p>
      <w:pPr/>
      <w:r>
        <w:rPr/>
        <w:t xml:space="preserve">Monitoring: </w:t>
      </w:r>
    </w:p>
    <w:p>
      <w:pPr/>
      <w:r>
        <w:rPr/>
        <w:t xml:space="preserve">With integrated monitoring module, for operation on a 24V power supply system. Automatic test system in accordance with DIN EN 62034 type ER, in conjunction with a CoreCompact system. Functions must be complied with:</w:t>
      </w:r>
    </w:p>
    <w:p>
      <w:pPr>
        <w:numPr>
          <w:ilvl w:val="0"/>
          <w:numId w:val="2"/>
        </w:numPr>
      </w:pPr>
      <w:r>
        <w:rPr/>
        <w:t xml:space="preserve">Integrated individual luminaire monitoring</w:t>
      </w:r>
    </w:p>
    <w:p>
      <w:pPr>
        <w:numPr>
          <w:ilvl w:val="0"/>
          <w:numId w:val="2"/>
        </w:numPr>
      </w:pPr>
      <w:r>
        <w:rPr/>
        <w:t xml:space="preserve">Automatic addressing via configuration wizard</w:t>
      </w:r>
    </w:p>
    <w:p>
      <w:pPr>
        <w:numPr>
          <w:ilvl w:val="0"/>
          <w:numId w:val="2"/>
        </w:numPr>
      </w:pPr>
      <w:r>
        <w:rPr/>
        <w:t xml:space="preserve">Luminaires can be individually programmed and dimmed with RP's central power supply system</w:t>
      </w:r>
    </w:p>
    <w:p>
      <w:pPr>
        <w:numPr>
          <w:ilvl w:val="0"/>
          <w:numId w:val="2"/>
        </w:numPr>
      </w:pPr>
      <w:r>
        <w:rPr/>
        <w:t xml:space="preserve">Luminaire update via the system</w:t>
      </w:r>
    </w:p>
    <w:p>
      <w:pPr/>
      <w:r>
        <w:rPr/>
        <w:t xml:space="preserve">Material: Zinc die-cast</w:t>
      </w:r>
    </w:p>
    <w:p>
      <w:pPr/>
      <w:r>
        <w:rPr/>
        <w:t xml:space="preserve">Color: RAL 7016</w:t>
      </w:r>
    </w:p>
    <w:p>
      <w:pPr/>
      <w:r>
        <w:rPr/>
        <w:t xml:space="preserve">Dimensions: 53 mm x 193 mm x 115 mm</w:t>
      </w:r>
    </w:p>
    <w:p>
      <w:pPr/>
    </w:p>
    <w:p>
      <w:pPr/>
      <w:r>
        <w:rPr/>
        <w:t xml:space="preserve">Mounting method: Wandaufbau</w:t>
      </w:r>
    </w:p>
    <w:p>
      <w:pPr/>
      <w:r>
        <w:rPr/>
        <w:t xml:space="preserve">Protection class: 3</w:t>
      </w:r>
    </w:p>
    <w:p>
      <w:pPr/>
      <w:r>
        <w:rPr/>
        <w:t xml:space="preserve">Protection rating (IP): IP 20</w:t>
      </w:r>
    </w:p>
    <w:p>
      <w:pPr/>
      <w:r>
        <w:rPr/>
        <w:t xml:space="preserve">Impact restistence rate IK: IK 4</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4,1 W W</w:t>
      </w:r>
    </w:p>
    <w:p>
      <w:pPr/>
      <w:r>
        <w:rPr/>
        <w:t xml:space="preserve">Power non-maintained mode: 0,4 W W</w:t>
      </w:r>
    </w:p>
    <w:p>
      <w:pPr/>
      <w:r>
        <w:rPr/>
        <w:t xml:space="preserve">Luminous Flux Emergency Operation: 420 lm lm</w:t>
      </w:r>
    </w:p>
    <w:p>
      <w:pPr/>
    </w:p>
    <w:p>
      <w:pPr/>
      <w:r>
        <w:rPr/>
        <w:t xml:space="preserve">Input voltage AC: 24 V V</w:t>
      </w:r>
    </w:p>
    <w:p>
      <w:pPr/>
      <w:r>
        <w:rPr/>
        <w:t xml:space="preserve">Connection terminals: 2.5 mm² mm</w:t>
      </w:r>
    </w:p>
    <w:p>
      <w:pPr/>
    </w:p>
    <w:p>
      <w:pPr/>
      <w:r>
        <w:rPr/>
        <w:t xml:space="preserve">Battery: </w:t>
      </w:r>
    </w:p>
    <w:p>
      <w:pPr/>
    </w:p>
    <w:p>
      <w:pPr/>
      <w:r>
        <w:rPr/>
        <w:t xml:space="preserve">Article number: WAF529CC-AZ</w:t>
      </w:r>
    </w:p>
    <w:p>
      <w:pPr/>
    </w:p>
    <w:p>
      <w:pPr/>
      <w:r>
        <w:rPr/>
        <w:t xml:space="preserve">Accessories:</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DB2C4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2026-11-08T05:34:27+01:00</dcterms:created>
  <dcterms:modified xsi:type="dcterms:W3CDTF">2026-11-08T05:34:27+01:00</dcterms:modified>
</cp:coreProperties>
</file>

<file path=docProps/custom.xml><?xml version="1.0" encoding="utf-8"?>
<Properties xmlns="http://schemas.openxmlformats.org/officeDocument/2006/custom-properties" xmlns:vt="http://schemas.openxmlformats.org/officeDocument/2006/docPropsVTypes"/>
</file>