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ceiling mounting and for lighting escape and rescue routes acc. to  DIN EN 60598-1, DIN EN 60598-2-22 und DIN EN 1838. </w:t>
      </w:r>
      <w:br/>
      <w:br/>
      <w:r>
        <w:rPr/>
        <w:t xml:space="preserve">The round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7016</w:t>
      </w:r>
    </w:p>
    <w:p>
      <w:pPr/>
      <w:r>
        <w:rPr/>
        <w:t xml:space="preserve">Diameter: 104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30 °C °C</w:t>
      </w:r>
    </w:p>
    <w:p>
      <w:pPr/>
      <w:r>
        <w:rPr/>
        <w:t xml:space="preserve">Allowed temperature BS: -5 °C to 40 °C °C</w:t>
      </w:r>
    </w:p>
    <w:p>
      <w:pPr/>
      <w:r>
        <w:rPr/>
        <w:t xml:space="preserve">Pictogram: Nein</w:t>
      </w:r>
    </w:p>
    <w:p>
      <w:pPr/>
    </w:p>
    <w:p>
      <w:pPr/>
      <w:r>
        <w:rPr/>
        <w:t xml:space="preserve">Power maintained mode: 2,3 W W</w:t>
      </w:r>
    </w:p>
    <w:p>
      <w:pPr/>
      <w:r>
        <w:rPr/>
        <w:t xml:space="preserve">Power non-maintained mode: 0,4 W W</w:t>
      </w:r>
    </w:p>
    <w:p>
      <w:pPr/>
      <w:r>
        <w:rPr/>
        <w:t xml:space="preserve">Luminous Flux Emergency Operation: 125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EARL428WB-AZ</w:t>
      </w:r>
    </w:p>
    <w:p>
      <w:pPr/>
    </w:p>
    <w:p>
      <w:pPr/>
      <w:r>
        <w:rPr/>
        <w:t xml:space="preserve">Accessories:</w:t>
      </w:r>
    </w:p>
    <w:p>
      <w:pPr/>
      <w:r>
        <w:rPr/>
        <w:t xml:space="preserve">Article number: ILD-APA-02, IL surface mount adapter-02  Injection molding, white  Dimension D=100mm H=20mm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C67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2026-07-06T04:19:16+02:00</dcterms:created>
  <dcterms:modified xsi:type="dcterms:W3CDTF">2026-07-06T04:19:16+02:00</dcterms:modified>
</cp:coreProperties>
</file>

<file path=docProps/custom.xml><?xml version="1.0" encoding="utf-8"?>
<Properties xmlns="http://schemas.openxmlformats.org/officeDocument/2006/custom-properties" xmlns:vt="http://schemas.openxmlformats.org/officeDocument/2006/docPropsVTypes"/>
</file>