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square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Material: Zinc die-cast</w:t>
      </w:r>
    </w:p>
    <w:p>
      <w:pPr/>
      <w:r>
        <w:rPr/>
        <w:t xml:space="preserve">Color: RAL 7016</w:t>
      </w:r>
    </w:p>
    <w:p>
      <w:pPr/>
      <w:r>
        <w:rPr/>
        <w:t xml:space="preserve">Dimensions: 104 mm x 104 mm x 39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2,3 W W</w:t>
      </w:r>
    </w:p>
    <w:p>
      <w:pPr/>
      <w:r>
        <w:rPr/>
        <w:t xml:space="preserve">Power non-maintained mode: 0,4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EAQL421WL-AZ</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62A8F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2026-11-08T06:00:46+01:00</dcterms:created>
  <dcterms:modified xsi:type="dcterms:W3CDTF">2026-11-08T06:00:46+01:00</dcterms:modified>
</cp:coreProperties>
</file>

<file path=docProps/custom.xml><?xml version="1.0" encoding="utf-8"?>
<Properties xmlns="http://schemas.openxmlformats.org/officeDocument/2006/custom-properties" xmlns:vt="http://schemas.openxmlformats.org/officeDocument/2006/docPropsVTypes"/>
</file>