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square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Version with automatic test system in accordance with DIN EN 62034 type S including SelfControl test button:</w:t>
      </w:r>
    </w:p>
    <w:p>
      <w:pPr>
        <w:numPr>
          <w:ilvl w:val="0"/>
          <w:numId w:val="2"/>
        </w:numPr>
      </w:pPr>
      <w:r>
        <w:rPr/>
        <w:t xml:space="preserve">Test results with fault analysis (illuminant, charge and battery circuit) and status displays (operation, function test, continuous function test) using 3 colour LEDs</w:t>
      </w:r>
    </w:p>
    <w:p>
      <w:pPr>
        <w:numPr>
          <w:ilvl w:val="0"/>
          <w:numId w:val="2"/>
        </w:numPr>
      </w:pPr>
      <w:r>
        <w:rPr/>
        <w:t xml:space="preserve">Automatic function test (weekly)</w:t>
      </w:r>
    </w:p>
    <w:p>
      <w:pPr>
        <w:numPr>
          <w:ilvl w:val="0"/>
          <w:numId w:val="2"/>
        </w:numPr>
      </w:pPr>
      <w:r>
        <w:rPr/>
        <w:t xml:space="preserve">Automatic continuous function test (every 12 months)</w:t>
      </w:r>
    </w:p>
    <w:p>
      <w:pPr>
        <w:numPr>
          <w:ilvl w:val="0"/>
          <w:numId w:val="2"/>
        </w:numPr>
      </w:pPr>
      <w:r>
        <w:rPr/>
        <w:t xml:space="preserve">Automatic charge monitoring</w:t>
      </w:r>
    </w:p>
    <w:p>
      <w:pPr>
        <w:numPr>
          <w:ilvl w:val="0"/>
          <w:numId w:val="2"/>
        </w:numPr>
      </w:pPr>
      <w:r>
        <w:rPr/>
        <w:t xml:space="preserve">Deep discharge protection with restart inhibit</w:t>
      </w:r>
    </w:p>
    <w:p>
      <w:pPr>
        <w:numPr>
          <w:ilvl w:val="0"/>
          <w:numId w:val="2"/>
        </w:numPr>
      </w:pPr>
      <w:r>
        <w:rPr/>
        <w:t xml:space="preserve">Idling and short-circuit shutdown of inverter</w:t>
      </w:r>
    </w:p>
    <w:p>
      <w:pPr/>
      <w:r>
        <w:rPr/>
        <w:t xml:space="preserve">Material: Zinc die-cast</w:t>
      </w:r>
    </w:p>
    <w:p>
      <w:pPr/>
      <w:r>
        <w:rPr/>
        <w:t xml:space="preserve">Color: RAL 9003</w:t>
      </w:r>
    </w:p>
    <w:p>
      <w:pPr/>
      <w:r>
        <w:rPr/>
        <w:t xml:space="preserve">Dimensions: 104 mm x 104 mm x 39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1,9 W W</w:t>
      </w:r>
    </w:p>
    <w:p>
      <w:pPr/>
      <w:r>
        <w:rPr/>
        <w:t xml:space="preserve">Power non-maintained mode: 0,2 W W</w:t>
      </w:r>
    </w:p>
    <w:p>
      <w:pPr/>
      <w:r>
        <w:rPr/>
        <w:t xml:space="preserve">Luminous Flux Emergency Operation: 125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EAQL428SC</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FE972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2026-11-08T06:01:04+01:00</dcterms:created>
  <dcterms:modified xsi:type="dcterms:W3CDTF">2026-11-08T06:01:04+01:00</dcterms:modified>
</cp:coreProperties>
</file>

<file path=docProps/custom.xml><?xml version="1.0" encoding="utf-8"?>
<Properties xmlns="http://schemas.openxmlformats.org/officeDocument/2006/custom-properties" xmlns:vt="http://schemas.openxmlformats.org/officeDocument/2006/docPropsVTypes"/>
</file>