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Safety light in accordance with DIN EN 60598-1, DIN EN 60598-2-22 and DIN EN 1838</w:t>
      </w:r>
      <w:br/>
      <w:br/>
      <w:r>
        <w:rPr/>
        <w:t xml:space="preserve">Plastic LED emergency light with convex moulded cover for ceiling or wall mounting. Suitable for permanent or standby switching. Levelling screws are integrated to make installation easier and compensate for uneven surfaces.</w:t>
      </w:r>
      <w:br/>
      <w:r>
        <w:rPr/>
        <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65 mm x 236 mm x 136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4,5 W W</w:t>
      </w:r>
    </w:p>
    <w:p>
      <w:pPr/>
      <w:r>
        <w:rPr/>
        <w:t xml:space="preserve">Power non-maintained mode: 0,35 W W</w:t>
      </w:r>
    </w:p>
    <w:p>
      <w:pPr/>
      <w:r>
        <w:rPr/>
        <w:t xml:space="preserve">Luminous Flux Emergency Operation: 520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PMW021SC</w:t>
      </w:r>
    </w:p>
    <w:p>
      <w:pPr/>
    </w:p>
    <w:p>
      <w:pPr/>
      <w:r>
        <w:rPr/>
        <w:t xml:space="preserve">Accessories:</w:t>
      </w:r>
    </w:p>
    <w:p>
      <w:pPr/>
      <w:r>
        <w:rPr/>
        <w:t xml:space="preserve">Article number: PME, Recessed frame ABS white for PMD and PMW  luminaires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LSYS-H4, 4x h-lenses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LSYS-WF4, 4x wall corridor lenses for luminaires with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362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2026-07-28T06:03:10+02:00</dcterms:created>
  <dcterms:modified xsi:type="dcterms:W3CDTF">2026-07-28T06:03:10+02:00</dcterms:modified>
</cp:coreProperties>
</file>

<file path=docProps/custom.xml><?xml version="1.0" encoding="utf-8"?>
<Properties xmlns="http://schemas.openxmlformats.org/officeDocument/2006/custom-properties" xmlns:vt="http://schemas.openxmlformats.org/officeDocument/2006/docPropsVTypes"/>
</file>