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93 mm x 390 mm x 139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16m m</w:t>
      </w:r>
    </w:p>
    <w:p>
      <w:pPr/>
      <w:r>
        <w:rPr/>
        <w:t xml:space="preserve">Pictogram: Set</w:t>
      </w:r>
    </w:p>
    <w:p>
      <w:pPr/>
    </w:p>
    <w:p>
      <w:pPr/>
      <w:r>
        <w:rPr/>
        <w:t xml:space="preserve">Power maintained mode: 4,3 W W</w:t>
      </w:r>
    </w:p>
    <w:p>
      <w:pPr/>
      <w:r>
        <w:rPr/>
        <w:t xml:space="preserve">Power non-maintained mode: 0,7 W W</w:t>
      </w:r>
    </w:p>
    <w:p>
      <w:pPr/>
      <w:r>
        <w:rPr/>
        <w:t xml:space="preserve">Luminous Flux Emergency Operation: 335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KWID411WL</w:t>
      </w:r>
    </w:p>
    <w:p>
      <w:pPr/>
    </w:p>
    <w:p>
      <w:pPr/>
      <w:r>
        <w:rPr/>
        <w:t xml:space="preserve">Accessories:</w:t>
      </w:r>
    </w:p>
    <w:p>
      <w:pPr/>
      <w:r>
        <w:rPr/>
        <w:t xml:space="preserve">Article number: BKW, Ball protection (KW) 420x170x170mm RAL9010</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F5BB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2026-09-24T06:54:52+02:00</dcterms:created>
  <dcterms:modified xsi:type="dcterms:W3CDTF">2026-09-24T06:54:52+02:00</dcterms:modified>
</cp:coreProperties>
</file>

<file path=docProps/custom.xml><?xml version="1.0" encoding="utf-8"?>
<Properties xmlns="http://schemas.openxmlformats.org/officeDocument/2006/custom-properties" xmlns:vt="http://schemas.openxmlformats.org/officeDocument/2006/docPropsVTypes"/>
</file>