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3,5 W W</w:t>
      </w:r>
    </w:p>
    <w:p>
      <w:pPr/>
      <w:r>
        <w:rPr/>
        <w:t xml:space="preserve">Power non-maintained mode: 0,8 W W</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KAMU401WL</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F9720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2026-09-11T06:05:43+02:00</dcterms:created>
  <dcterms:modified xsi:type="dcterms:W3CDTF">2026-09-11T06:05:43+02:00</dcterms:modified>
</cp:coreProperties>
</file>

<file path=docProps/custom.xml><?xml version="1.0" encoding="utf-8"?>
<Properties xmlns="http://schemas.openxmlformats.org/officeDocument/2006/custom-properties" xmlns:vt="http://schemas.openxmlformats.org/officeDocument/2006/docPropsVTypes"/>
</file>