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65</w:t>
      </w:r>
    </w:p>
    <w:p>
      <w:pPr/>
      <w:r>
        <w:rPr/>
        <w:t xml:space="preserve">Impact restistence rate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KAXU401WL</w:t>
      </w:r>
    </w:p>
    <w:p>
      <w:pPr/>
    </w:p>
    <w:p>
      <w:pPr/>
      <w:r>
        <w:rPr/>
        <w:t xml:space="preserve">Accessories: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8D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2026-09-11T06:05:54+02:00</dcterms:created>
  <dcterms:modified xsi:type="dcterms:W3CDTF">2026-09-11T06:05:54+02:00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