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p>
    <w:p>
      <w:pPr/>
      <w:r>
        <w:rPr/>
        <w:t xml:space="preserve">Power maintained mode: 4,6 W W</w:t>
      </w:r>
    </w:p>
    <w:p>
      <w:pPr/>
      <w:r>
        <w:rPr/>
        <w:t xml:space="preserve">Power non-maintained mode: 1,2 W W</w:t>
      </w:r>
    </w:p>
    <w:p>
      <w:pPr/>
      <w:r>
        <w:rPr/>
        <w:t xml:space="preserve">Luminous Flux Emergency Operation: 360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ILDL029ML-SW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8FD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2026-11-02T05:58:08+01:00</dcterms:created>
  <dcterms:modified xsi:type="dcterms:W3CDTF">2026-11-02T05:58:08+01:00</dcterms:modified>
</cp:coreProperties>
</file>

<file path=docProps/custom.xml><?xml version="1.0" encoding="utf-8"?>
<Properties xmlns="http://schemas.openxmlformats.org/officeDocument/2006/custom-properties" xmlns:vt="http://schemas.openxmlformats.org/officeDocument/2006/docPropsVTypes"/>
</file>