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 in 68mm hole cut-out.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Fixing of the pictogram solvent-free</w:t>
      </w:r>
      <w:br/>
      <w:r>
        <w:rPr/>
        <w:t xml:space="preserve">- Square pendulum 125mm can be shortened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variants.</w:t>
      </w:r>
      <w:br/>
      <w:br/>
      <w:r>
        <w:rPr/>
        <w:t xml:space="preserve">Suitable for continuous or stand-by operation. Planning reliability thanks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for operating on a Wireless Professional central monitoring system.</w:t>
      </w:r>
    </w:p>
    <w:p>
      <w:pPr>
        <w:numPr>
          <w:ilvl w:val="0"/>
          <w:numId w:val="2"/>
        </w:numPr>
      </w:pPr>
      <w:r>
        <w:rPr/>
        <w:t xml:space="preserve">Charge monitoring indicator on the luminaire</w:t>
      </w:r>
    </w:p>
    <w:p>
      <w:pPr>
        <w:numPr>
          <w:ilvl w:val="0"/>
          <w:numId w:val="2"/>
        </w:numPr>
      </w:pPr>
      <w:r>
        <w:rPr/>
        <w:t xml:space="preserve">Manual or automatic function test (free choice of test start time in the WirelessControl software)</w:t>
      </w:r>
    </w:p>
    <w:p>
      <w:pPr>
        <w:numPr>
          <w:ilvl w:val="0"/>
          <w:numId w:val="2"/>
        </w:numPr>
      </w:pPr>
      <w:r>
        <w:rPr/>
        <w:t xml:space="preserve">Manual or automatic continuous function test can be activated via the length of the luminaire’s measurement operation (free choice of test start times in the WirelessControl software)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15m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2,5 W W</w:t>
      </w:r>
    </w:p>
    <w:p>
      <w:pPr/>
      <w:r>
        <w:rPr/>
        <w:t xml:space="preserve">Power non-maintained mode: 0,8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AIEP403WL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247A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2026-11-08T05:51:17+01:00</dcterms:created>
  <dcterms:modified xsi:type="dcterms:W3CDTF">2026-11-08T05:51:17+01:00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