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surface ceiling mounting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Fixing of the pictogram solvent-free</w:t>
      </w:r>
      <w:br/>
      <w:r>
        <w:rPr/>
        <w:t xml:space="preserve">- Panel with polished edges and continuous, non-visible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standby operation. Planning reliability due to tool-free, variable use of pictograms on site. Two pictograms according to DIN EN ISO 7010 and DIN ISO 3864 (left, right, bottom, top) are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80 mm x 512 mm x 338 mm</w:t>
      </w:r>
    </w:p>
    <w:p>
      <w:pPr/>
    </w:p>
    <w:p>
      <w:pPr/>
      <w:r>
        <w:rPr/>
        <w:t xml:space="preserve">Mounting method: Deckenaufbau-Seil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50m m</w:t>
      </w:r>
    </w:p>
    <w:p>
      <w:pPr/>
      <w:r>
        <w:rPr/>
        <w:t xml:space="preserve">Pictogram: Einzeln n.A.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250 V V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AGDC401SC-AZ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560425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2026-09-22T05:27:57+02:00</dcterms:created>
  <dcterms:modified xsi:type="dcterms:W3CDTF">2026-09-22T05:27:57+02:00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