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 in 68mm hole cut-out.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Fixing of the pictogram solvent-free</w:t>
      </w:r>
      <w:br/>
      <w:r>
        <w:rPr/>
        <w:t xml:space="preserve">- Square pendulum 125mm can be shortened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variants.</w:t>
      </w:r>
      <w:br/>
      <w:br/>
      <w:r>
        <w:rPr/>
        <w:t xml:space="preserve">Suitable for continuous or stand-by operation. Planning reliability thanks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15m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2,6 W W</w:t>
      </w:r>
    </w:p>
    <w:p>
      <w:pPr/>
      <w:r>
        <w:rPr/>
        <w:t xml:space="preserve">Power non-maintained mode: 0,9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AIEP401SC-AZ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C22C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2026-11-08T05:40:44+01:00</dcterms:created>
  <dcterms:modified xsi:type="dcterms:W3CDTF">2026-11-08T05:40:44+01:00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