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Polycarbonate</w:t>
      </w:r>
    </w:p>
    <w:p>
      <w:pPr/>
      <w:r>
        <w:rPr/>
        <w:t xml:space="preserve">Color: RAL 9003</w:t>
      </w:r>
    </w:p>
    <w:p>
      <w:pPr/>
      <w:r>
        <w:rPr/>
        <w:t xml:space="preserve">Diameter: 100 mm</w:t>
      </w:r>
    </w:p>
    <w:p>
      <w:pPr/>
    </w:p>
    <w:p>
      <w:pPr/>
      <w:r>
        <w:rPr/>
        <w:t xml:space="preserve">Mounting method: Schienensysteme</w:t>
      </w:r>
    </w:p>
    <w:p>
      <w:pPr/>
      <w:r>
        <w:rPr/>
        <w:t xml:space="preserve">Protection class: 2</w:t>
      </w:r>
    </w:p>
    <w:p>
      <w:pPr/>
      <w:r>
        <w:rPr/>
        <w:t xml:space="preserve">Protection rating (IP): IP 40</w:t>
      </w:r>
    </w:p>
    <w:p>
      <w:pPr/>
      <w:r>
        <w:rPr/>
        <w:t xml:space="preserve">Impact restistence rate IK: IK ≥ 3</w:t>
      </w:r>
    </w:p>
    <w:p>
      <w:pPr/>
      <w:r>
        <w:rPr/>
        <w:t xml:space="preserve">Allowed temperature DS: -5 °C to 40 °C °C</w:t>
      </w:r>
    </w:p>
    <w:p>
      <w:pPr/>
      <w:r>
        <w:rPr/>
        <w:t xml:space="preserve">Allowed temperature BS: -5 °C to 40 °C °C</w:t>
      </w:r>
    </w:p>
    <w:p>
      <w:pPr/>
    </w:p>
    <w:p>
      <w:pPr/>
      <w:r>
        <w:rPr/>
        <w:t xml:space="preserve">Power maintained mode: 2,3 W W</w:t>
      </w:r>
    </w:p>
    <w:p>
      <w:pPr/>
      <w:r>
        <w:rPr/>
        <w:t xml:space="preserve">Power non-maintained mode: 0,4 W W</w:t>
      </w:r>
    </w:p>
    <w:p>
      <w:pPr/>
      <w:r>
        <w:rPr/>
        <w:t xml:space="preserve">Luminous Flux Emergency Operation: 125 lm lm</w:t>
      </w:r>
    </w:p>
    <w:p>
      <w:pPr/>
    </w:p>
    <w:p>
      <w:pPr/>
      <w:r>
        <w:rPr/>
        <w:t xml:space="preserve">Input voltage AC: 230 V V</w:t>
      </w:r>
    </w:p>
    <w:p>
      <w:pPr/>
      <w:r>
        <w:rPr/>
        <w:t xml:space="preserve">Connection terminals: 2.5 mm² mm</w:t>
      </w:r>
    </w:p>
    <w:p>
      <w:pPr/>
    </w:p>
    <w:p>
      <w:pPr/>
      <w:r>
        <w:rPr/>
        <w:t xml:space="preserve">Battery: LFPN3233.01, {{Produkt - BatteryPerformance - BatteryTechnology (P:17:110)}} Battery</w:t>
      </w:r>
    </w:p>
    <w:p>
      <w:pPr/>
    </w:p>
    <w:p>
      <w:pPr/>
      <w:r>
        <w:rPr/>
        <w:t xml:space="preserve">Article number: ILDL428WB-3P</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FB901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2026-07-12T05:52:48+02:00</dcterms:created>
  <dcterms:modified xsi:type="dcterms:W3CDTF">2026-07-12T05:52:48+02:00</dcterms:modified>
</cp:coreProperties>
</file>

<file path=docProps/custom.xml><?xml version="1.0" encoding="utf-8"?>
<Properties xmlns="http://schemas.openxmlformats.org/officeDocument/2006/custom-properties" xmlns:vt="http://schemas.openxmlformats.org/officeDocument/2006/docPropsVTypes"/>
</file>