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Article number: PMD423SC-TT</w:t>
      </w:r>
    </w:p>
    <w:p>
      <w:pPr/>
    </w:p>
    <w:p>
      <w:pPr/>
      <w:r>
        <w:rPr/>
        <w:t xml:space="preserve">Accessories:</w:t>
      </w:r>
    </w:p>
    <w:p>
      <w:pPr/>
      <w:r>
        <w:rPr/>
        <w:t xml:space="preserve">Article number: PME, Recessed frame ABS white for PMD and PMW  luminaires</w:t>
      </w:r>
    </w:p>
    <w:p>
      <w:pPr/>
      <w:r>
        <w:rPr/>
        <w:t xml:space="preserve">Article number: LFP3233.01-TT-SET-2AKKUS, LiFePO4 3,2V /  3,3Ah, low temperature</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7B0BB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2026-09-21T05:53:12+02:00</dcterms:created>
  <dcterms:modified xsi:type="dcterms:W3CDTF">2026-09-21T05:53:12+02:00</dcterms:modified>
</cp:coreProperties>
</file>

<file path=docProps/custom.xml><?xml version="1.0" encoding="utf-8"?>
<Properties xmlns="http://schemas.openxmlformats.org/officeDocument/2006/custom-properties" xmlns:vt="http://schemas.openxmlformats.org/officeDocument/2006/docPropsVTypes"/>
</file>